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80AD3" w14:textId="6CE4C4AB" w:rsidR="00D90A40" w:rsidRPr="0008538F" w:rsidRDefault="004E3850" w:rsidP="00D90A4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8538F">
        <w:rPr>
          <w:rFonts w:ascii="Times New Roman" w:hAnsi="Times New Roman"/>
          <w:sz w:val="28"/>
          <w:szCs w:val="28"/>
        </w:rPr>
        <w:t xml:space="preserve">Review </w:t>
      </w:r>
      <w:r w:rsidR="00D90A40" w:rsidRPr="0008538F">
        <w:rPr>
          <w:rFonts w:ascii="Times New Roman" w:hAnsi="Times New Roman"/>
          <w:sz w:val="28"/>
          <w:szCs w:val="28"/>
        </w:rPr>
        <w:t>Policie</w:t>
      </w:r>
      <w:r w:rsidR="00001D28" w:rsidRPr="0008538F">
        <w:rPr>
          <w:rFonts w:ascii="Times New Roman" w:hAnsi="Times New Roman"/>
          <w:sz w:val="28"/>
          <w:szCs w:val="28"/>
        </w:rPr>
        <w:t xml:space="preserve">s and Procedures for </w:t>
      </w:r>
      <w:r w:rsidR="00D90A40" w:rsidRPr="0008538F">
        <w:rPr>
          <w:rFonts w:ascii="Times New Roman" w:hAnsi="Times New Roman"/>
          <w:sz w:val="28"/>
          <w:szCs w:val="28"/>
        </w:rPr>
        <w:t>FR, FS and IS at RIHN</w:t>
      </w:r>
      <w:bookmarkEnd w:id="0"/>
    </w:p>
    <w:p w14:paraId="55C42535" w14:textId="77777777" w:rsidR="00D90A40" w:rsidRPr="00A0376B" w:rsidRDefault="00D90A40" w:rsidP="00D90A40">
      <w:pPr>
        <w:rPr>
          <w:rFonts w:ascii="Times New Roman" w:hAnsi="Times New Roman"/>
        </w:rPr>
      </w:pPr>
    </w:p>
    <w:p w14:paraId="60D432F3" w14:textId="687A953D" w:rsidR="009106D7" w:rsidRPr="00A0376B" w:rsidRDefault="009106D7" w:rsidP="00DA37ED">
      <w:pPr>
        <w:wordWrap w:val="0"/>
        <w:jc w:val="right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Approved by </w:t>
      </w:r>
      <w:r w:rsidR="004E3850">
        <w:rPr>
          <w:rFonts w:ascii="Times New Roman" w:hAnsi="Times New Roman"/>
        </w:rPr>
        <w:t xml:space="preserve">the </w:t>
      </w:r>
      <w:r w:rsidRPr="00A0376B">
        <w:rPr>
          <w:rFonts w:ascii="Times New Roman" w:hAnsi="Times New Roman"/>
        </w:rPr>
        <w:t>Institute</w:t>
      </w:r>
      <w:r w:rsidR="004E3850">
        <w:rPr>
          <w:rFonts w:ascii="Times New Roman" w:hAnsi="Times New Roman"/>
        </w:rPr>
        <w:t xml:space="preserve"> Director</w:t>
      </w:r>
      <w:r w:rsidR="00994BC1">
        <w:rPr>
          <w:rFonts w:ascii="Times New Roman" w:hAnsi="Times New Roman"/>
        </w:rPr>
        <w:t>-</w:t>
      </w:r>
      <w:r w:rsidR="004E3850">
        <w:rPr>
          <w:rFonts w:ascii="Times New Roman" w:hAnsi="Times New Roman"/>
        </w:rPr>
        <w:t>General</w:t>
      </w:r>
      <w:r w:rsidRPr="00A0376B">
        <w:rPr>
          <w:rFonts w:ascii="Times New Roman" w:hAnsi="Times New Roman"/>
        </w:rPr>
        <w:t xml:space="preserve"> on January 25, 2011</w:t>
      </w:r>
    </w:p>
    <w:p w14:paraId="47B3862B" w14:textId="54F4DDFD" w:rsidR="009106D7" w:rsidRPr="00A0376B" w:rsidRDefault="009106D7" w:rsidP="00DA37ED">
      <w:pPr>
        <w:wordWrap w:val="0"/>
        <w:jc w:val="right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Final Amendment made on </w:t>
      </w:r>
      <w:r w:rsidR="00DA37ED">
        <w:rPr>
          <w:rFonts w:ascii="Times New Roman" w:hAnsi="Times New Roman" w:hint="eastAsia"/>
        </w:rPr>
        <w:t>October 22</w:t>
      </w:r>
      <w:r w:rsidRPr="00A0376B">
        <w:rPr>
          <w:rFonts w:ascii="Times New Roman" w:hAnsi="Times New Roman"/>
        </w:rPr>
        <w:t>, 2013</w:t>
      </w:r>
    </w:p>
    <w:p w14:paraId="4D2EFD0E" w14:textId="77777777" w:rsidR="009106D7" w:rsidRPr="00A0376B" w:rsidRDefault="009106D7" w:rsidP="00D90A40">
      <w:pPr>
        <w:rPr>
          <w:rFonts w:ascii="Times New Roman" w:hAnsi="Times New Roman"/>
        </w:rPr>
      </w:pPr>
    </w:p>
    <w:p w14:paraId="1EAEEF55" w14:textId="77777777" w:rsidR="00B6526A" w:rsidRPr="00A0376B" w:rsidRDefault="00B6526A" w:rsidP="00D90A40">
      <w:pPr>
        <w:rPr>
          <w:rFonts w:ascii="Times New Roman" w:hAnsi="Times New Roman"/>
        </w:rPr>
      </w:pPr>
    </w:p>
    <w:p w14:paraId="38206346" w14:textId="348271CE" w:rsidR="009106D7" w:rsidRPr="00A0376B" w:rsidRDefault="00C36001" w:rsidP="009106D7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These policies and procedures (hereinafter the “Rules”) provide guidelines </w:t>
      </w:r>
      <w:r w:rsidR="009106D7" w:rsidRPr="00A0376B">
        <w:rPr>
          <w:rFonts w:ascii="Times New Roman" w:hAnsi="Times New Roman"/>
        </w:rPr>
        <w:t>to follow in carrying out review</w:t>
      </w:r>
      <w:r w:rsidR="0027227B">
        <w:rPr>
          <w:rFonts w:ascii="Times New Roman" w:hAnsi="Times New Roman"/>
        </w:rPr>
        <w:t xml:space="preserve"> of</w:t>
      </w:r>
      <w:r w:rsidR="009106D7" w:rsidRPr="00A0376B">
        <w:rPr>
          <w:rFonts w:ascii="Times New Roman" w:hAnsi="Times New Roman"/>
        </w:rPr>
        <w:t xml:space="preserve"> Incubation Stud</w:t>
      </w:r>
      <w:r w:rsidR="00F91751">
        <w:rPr>
          <w:rFonts w:ascii="Times New Roman" w:hAnsi="Times New Roman"/>
        </w:rPr>
        <w:t>ies</w:t>
      </w:r>
      <w:r w:rsidR="009106D7" w:rsidRPr="00A0376B">
        <w:rPr>
          <w:rFonts w:ascii="Times New Roman" w:hAnsi="Times New Roman"/>
        </w:rPr>
        <w:t xml:space="preserve"> (</w:t>
      </w:r>
      <w:r w:rsidR="00994BC1">
        <w:rPr>
          <w:rFonts w:ascii="Times New Roman" w:hAnsi="Times New Roman"/>
        </w:rPr>
        <w:t>”</w:t>
      </w:r>
      <w:r w:rsidR="009106D7" w:rsidRPr="00A0376B">
        <w:rPr>
          <w:rFonts w:ascii="Times New Roman" w:hAnsi="Times New Roman"/>
        </w:rPr>
        <w:t>IS</w:t>
      </w:r>
      <w:r w:rsidR="00994BC1">
        <w:rPr>
          <w:rFonts w:ascii="Times New Roman" w:hAnsi="Times New Roman"/>
        </w:rPr>
        <w:t>”</w:t>
      </w:r>
      <w:r w:rsidR="009106D7" w:rsidRPr="00A0376B">
        <w:rPr>
          <w:rFonts w:ascii="Times New Roman" w:hAnsi="Times New Roman"/>
        </w:rPr>
        <w:t>) and Feasibility Stud</w:t>
      </w:r>
      <w:r w:rsidR="00F91751">
        <w:rPr>
          <w:rFonts w:ascii="Times New Roman" w:hAnsi="Times New Roman"/>
        </w:rPr>
        <w:t>ies</w:t>
      </w:r>
      <w:r w:rsidR="009106D7" w:rsidRPr="00A0376B">
        <w:rPr>
          <w:rFonts w:ascii="Times New Roman" w:hAnsi="Times New Roman"/>
        </w:rPr>
        <w:t xml:space="preserve"> (</w:t>
      </w:r>
      <w:r w:rsidR="00994BC1">
        <w:rPr>
          <w:rFonts w:ascii="Times New Roman" w:hAnsi="Times New Roman"/>
        </w:rPr>
        <w:t>“</w:t>
      </w:r>
      <w:r w:rsidR="009106D7" w:rsidRPr="00A0376B">
        <w:rPr>
          <w:rFonts w:ascii="Times New Roman" w:hAnsi="Times New Roman"/>
        </w:rPr>
        <w:t>FS</w:t>
      </w:r>
      <w:r w:rsidR="00994BC1">
        <w:rPr>
          <w:rFonts w:ascii="Times New Roman" w:hAnsi="Times New Roman"/>
        </w:rPr>
        <w:t>”</w:t>
      </w:r>
      <w:r w:rsidR="009106D7" w:rsidRPr="00A0376B">
        <w:rPr>
          <w:rFonts w:ascii="Times New Roman" w:hAnsi="Times New Roman"/>
        </w:rPr>
        <w:t xml:space="preserve">), including </w:t>
      </w:r>
      <w:r w:rsidR="00577C0F">
        <w:rPr>
          <w:rFonts w:ascii="Times New Roman" w:hAnsi="Times New Roman"/>
        </w:rPr>
        <w:t xml:space="preserve">review and selection </w:t>
      </w:r>
      <w:r w:rsidR="009106D7" w:rsidRPr="00A0376B">
        <w:rPr>
          <w:rFonts w:ascii="Times New Roman" w:hAnsi="Times New Roman"/>
        </w:rPr>
        <w:t xml:space="preserve">of candidate Full Research (“FR”) by the </w:t>
      </w:r>
      <w:r w:rsidR="00994BC1" w:rsidRPr="00994BC1">
        <w:rPr>
          <w:rFonts w:ascii="Times New Roman" w:hAnsi="Times New Roman"/>
        </w:rPr>
        <w:t xml:space="preserve">Project Review Task Committee </w:t>
      </w:r>
      <w:r w:rsidR="009106D7" w:rsidRPr="00A0376B">
        <w:rPr>
          <w:rFonts w:ascii="Times New Roman" w:hAnsi="Times New Roman"/>
        </w:rPr>
        <w:t>(“PRT”) of</w:t>
      </w:r>
      <w:r w:rsidR="001667E9" w:rsidRPr="00A0376B">
        <w:rPr>
          <w:rFonts w:ascii="Times New Roman" w:hAnsi="Times New Roman"/>
        </w:rPr>
        <w:t xml:space="preserve"> RIHN (</w:t>
      </w:r>
      <w:r w:rsidR="009106D7" w:rsidRPr="00A0376B">
        <w:rPr>
          <w:rFonts w:ascii="Times New Roman" w:hAnsi="Times New Roman"/>
        </w:rPr>
        <w:t>Research Institute for Humanity and Nature</w:t>
      </w:r>
      <w:r w:rsidR="001667E9" w:rsidRPr="00A0376B">
        <w:rPr>
          <w:rFonts w:ascii="Times New Roman" w:hAnsi="Times New Roman"/>
        </w:rPr>
        <w:t xml:space="preserve">, </w:t>
      </w:r>
      <w:r w:rsidR="009106D7" w:rsidRPr="00A0376B">
        <w:rPr>
          <w:rFonts w:ascii="Times New Roman" w:hAnsi="Times New Roman"/>
        </w:rPr>
        <w:t xml:space="preserve">hereinafter the “Institute”), which is prescribed in Sections 1 to 3 of Article 2 of </w:t>
      </w:r>
      <w:r w:rsidR="009C25C9" w:rsidRPr="00A0376B">
        <w:rPr>
          <w:rFonts w:ascii="Times New Roman" w:hAnsi="Times New Roman"/>
        </w:rPr>
        <w:t xml:space="preserve">the </w:t>
      </w:r>
      <w:r w:rsidR="009106D7" w:rsidRPr="00A0376B">
        <w:rPr>
          <w:rFonts w:ascii="Times New Roman" w:hAnsi="Times New Roman"/>
        </w:rPr>
        <w:t xml:space="preserve">“Rules for </w:t>
      </w:r>
      <w:r w:rsidR="00994BC1" w:rsidRPr="00994BC1">
        <w:rPr>
          <w:rFonts w:ascii="Times New Roman" w:hAnsi="Times New Roman"/>
        </w:rPr>
        <w:t>Project Review Task Committee</w:t>
      </w:r>
      <w:r w:rsidR="009106D7" w:rsidRPr="00A0376B">
        <w:rPr>
          <w:rFonts w:ascii="Times New Roman" w:hAnsi="Times New Roman"/>
        </w:rPr>
        <w:t>”</w:t>
      </w:r>
      <w:r w:rsidR="00994BC1">
        <w:rPr>
          <w:rFonts w:ascii="Times New Roman" w:hAnsi="Times New Roman" w:hint="eastAsia"/>
        </w:rPr>
        <w:t>.</w:t>
      </w:r>
    </w:p>
    <w:p w14:paraId="4D8D54A3" w14:textId="77777777" w:rsidR="009106D7" w:rsidRPr="00A0376B" w:rsidRDefault="009106D7" w:rsidP="009106D7">
      <w:pPr>
        <w:rPr>
          <w:rFonts w:ascii="Times New Roman" w:hAnsi="Times New Roman"/>
        </w:rPr>
      </w:pPr>
    </w:p>
    <w:p w14:paraId="41F4D3BF" w14:textId="77777777" w:rsidR="009106D7" w:rsidRPr="00A0376B" w:rsidRDefault="009106D7" w:rsidP="00C36001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Article 1 Basic Principles</w:t>
      </w:r>
    </w:p>
    <w:p w14:paraId="686C1AC1" w14:textId="562B820C" w:rsidR="00A82931" w:rsidRPr="00A0376B" w:rsidRDefault="009106D7" w:rsidP="007E24C4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</w:t>
      </w:r>
      <w:r w:rsidR="003C2E45" w:rsidRPr="00A0376B">
        <w:rPr>
          <w:rFonts w:ascii="Times New Roman" w:hAnsi="Times New Roman"/>
        </w:rPr>
        <w:t xml:space="preserve">following </w:t>
      </w:r>
      <w:r w:rsidRPr="00A0376B">
        <w:rPr>
          <w:rFonts w:ascii="Times New Roman" w:hAnsi="Times New Roman"/>
        </w:rPr>
        <w:t xml:space="preserve">basic principles </w:t>
      </w:r>
      <w:r w:rsidR="003C2E45" w:rsidRPr="00A0376B">
        <w:rPr>
          <w:rFonts w:ascii="Times New Roman" w:hAnsi="Times New Roman"/>
        </w:rPr>
        <w:t>shall</w:t>
      </w:r>
      <w:r w:rsidRPr="00A0376B">
        <w:rPr>
          <w:rFonts w:ascii="Times New Roman" w:hAnsi="Times New Roman"/>
        </w:rPr>
        <w:t xml:space="preserve"> apply </w:t>
      </w:r>
      <w:r w:rsidR="003C2E45" w:rsidRPr="00A0376B">
        <w:rPr>
          <w:rFonts w:ascii="Times New Roman" w:hAnsi="Times New Roman"/>
        </w:rPr>
        <w:t xml:space="preserve">to the </w:t>
      </w:r>
      <w:r w:rsidR="00423DC6" w:rsidRPr="00A0376B">
        <w:rPr>
          <w:rFonts w:ascii="Times New Roman" w:hAnsi="Times New Roman"/>
        </w:rPr>
        <w:t>review</w:t>
      </w:r>
      <w:r w:rsidR="00937704">
        <w:rPr>
          <w:rFonts w:ascii="Times New Roman" w:hAnsi="Times New Roman"/>
        </w:rPr>
        <w:t xml:space="preserve"> and selection</w:t>
      </w:r>
      <w:r w:rsidRPr="00A0376B">
        <w:rPr>
          <w:rFonts w:ascii="Times New Roman" w:hAnsi="Times New Roman"/>
        </w:rPr>
        <w:t xml:space="preserve"> of FR, FS, and IS</w:t>
      </w:r>
      <w:r w:rsidR="003C2E45" w:rsidRPr="00A0376B">
        <w:rPr>
          <w:rFonts w:ascii="Times New Roman" w:hAnsi="Times New Roman"/>
        </w:rPr>
        <w:t>.</w:t>
      </w:r>
      <w:r w:rsidR="00001D28" w:rsidRPr="00A0376B">
        <w:rPr>
          <w:rFonts w:ascii="Times New Roman" w:hAnsi="Times New Roman"/>
        </w:rPr>
        <w:t xml:space="preserve"> </w:t>
      </w:r>
      <w:r w:rsidR="002D682B">
        <w:rPr>
          <w:rFonts w:ascii="Times New Roman" w:hAnsi="Times New Roman"/>
        </w:rPr>
        <w:t xml:space="preserve">It is imperative that a Full Research Project is a joint research in line with the basic purpose of establishment and philosophy of the Institute. </w:t>
      </w:r>
    </w:p>
    <w:p w14:paraId="164B4C30" w14:textId="0EC11348" w:rsidR="00A82931" w:rsidRPr="00A0376B" w:rsidRDefault="003C2E45" w:rsidP="007E24C4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>Th</w:t>
      </w:r>
      <w:r w:rsidR="002D682B">
        <w:rPr>
          <w:rFonts w:ascii="Times New Roman" w:hAnsi="Times New Roman"/>
        </w:rPr>
        <w:t xml:space="preserve">erefore a </w:t>
      </w:r>
      <w:r w:rsidR="00C51E7F">
        <w:rPr>
          <w:rFonts w:ascii="Times New Roman" w:hAnsi="Times New Roman"/>
        </w:rPr>
        <w:t>Research Project</w:t>
      </w:r>
      <w:r w:rsidR="00C51E7F" w:rsidRPr="00A0376B">
        <w:rPr>
          <w:rFonts w:ascii="Times New Roman" w:hAnsi="Times New Roman"/>
        </w:rPr>
        <w:t xml:space="preserve"> </w:t>
      </w:r>
      <w:r w:rsidRPr="00A0376B">
        <w:rPr>
          <w:rFonts w:ascii="Times New Roman" w:hAnsi="Times New Roman"/>
        </w:rPr>
        <w:t xml:space="preserve">is </w:t>
      </w:r>
      <w:r w:rsidR="002D682B">
        <w:rPr>
          <w:rFonts w:ascii="Times New Roman" w:hAnsi="Times New Roman"/>
        </w:rPr>
        <w:t xml:space="preserve">a </w:t>
      </w:r>
      <w:r w:rsidRPr="00A0376B">
        <w:rPr>
          <w:rFonts w:ascii="Times New Roman" w:hAnsi="Times New Roman"/>
        </w:rPr>
        <w:t>joint study</w:t>
      </w:r>
      <w:r w:rsidR="00A82931" w:rsidRPr="00A0376B">
        <w:rPr>
          <w:rFonts w:ascii="Times New Roman" w:hAnsi="Times New Roman"/>
        </w:rPr>
        <w:t xml:space="preserve"> requires that:</w:t>
      </w:r>
    </w:p>
    <w:p w14:paraId="61B67A65" w14:textId="776B6663" w:rsidR="007A7BF8" w:rsidRPr="00A0376B" w:rsidRDefault="00A82931" w:rsidP="00FB15C8">
      <w:pPr>
        <w:numPr>
          <w:ilvl w:val="0"/>
          <w:numId w:val="3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it </w:t>
      </w:r>
      <w:r w:rsidR="002D682B">
        <w:rPr>
          <w:rFonts w:ascii="Times New Roman" w:hAnsi="Times New Roman"/>
        </w:rPr>
        <w:t xml:space="preserve">is based on the Institute’s fundamental understanding of </w:t>
      </w:r>
      <w:r w:rsidR="007A7BF8" w:rsidRPr="00A0376B">
        <w:rPr>
          <w:rFonts w:ascii="Times New Roman" w:hAnsi="Times New Roman"/>
        </w:rPr>
        <w:t xml:space="preserve">the </w:t>
      </w:r>
      <w:r w:rsidR="00FB15C8" w:rsidRPr="00FB15C8">
        <w:rPr>
          <w:rFonts w:ascii="Times New Roman" w:hAnsi="Times New Roman"/>
        </w:rPr>
        <w:t xml:space="preserve">so-called global environmental </w:t>
      </w:r>
      <w:r w:rsidR="007A7BF8" w:rsidRPr="00A0376B">
        <w:rPr>
          <w:rFonts w:ascii="Times New Roman" w:hAnsi="Times New Roman"/>
        </w:rPr>
        <w:t>problems;</w:t>
      </w:r>
    </w:p>
    <w:p w14:paraId="30824DEF" w14:textId="3BA98D69" w:rsidR="007A7BF8" w:rsidRPr="00A0376B" w:rsidRDefault="00A82931" w:rsidP="007E24C4">
      <w:pPr>
        <w:numPr>
          <w:ilvl w:val="0"/>
          <w:numId w:val="3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it is </w:t>
      </w:r>
      <w:r w:rsidR="003C2E45" w:rsidRPr="00A0376B">
        <w:rPr>
          <w:rFonts w:ascii="Times New Roman" w:hAnsi="Times New Roman"/>
        </w:rPr>
        <w:t>a</w:t>
      </w:r>
      <w:r w:rsidR="00AF5DA7">
        <w:rPr>
          <w:rFonts w:ascii="Times New Roman" w:hAnsi="Times New Roman"/>
        </w:rPr>
        <w:t xml:space="preserve">n </w:t>
      </w:r>
      <w:r w:rsidR="003C2E45" w:rsidRPr="00A0376B">
        <w:rPr>
          <w:rFonts w:ascii="Times New Roman" w:hAnsi="Times New Roman"/>
        </w:rPr>
        <w:t>academic</w:t>
      </w:r>
      <w:r w:rsidR="00AF5DA7">
        <w:rPr>
          <w:rFonts w:ascii="Times New Roman" w:hAnsi="Times New Roman"/>
        </w:rPr>
        <w:t xml:space="preserve"> exploration</w:t>
      </w:r>
      <w:r w:rsidR="003C2E45" w:rsidRPr="00A0376B">
        <w:rPr>
          <w:rFonts w:ascii="Times New Roman" w:hAnsi="Times New Roman"/>
        </w:rPr>
        <w:t xml:space="preserve"> cutting ac</w:t>
      </w:r>
      <w:r w:rsidR="00D2719E" w:rsidRPr="00A0376B">
        <w:rPr>
          <w:rFonts w:ascii="Times New Roman" w:hAnsi="Times New Roman"/>
        </w:rPr>
        <w:t>ross various scientific fields;</w:t>
      </w:r>
    </w:p>
    <w:p w14:paraId="11F48A1E" w14:textId="37F2BD67" w:rsidR="007E24C4" w:rsidRPr="00A0376B" w:rsidRDefault="007E24C4" w:rsidP="007E24C4">
      <w:pPr>
        <w:numPr>
          <w:ilvl w:val="0"/>
          <w:numId w:val="3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it </w:t>
      </w:r>
      <w:r w:rsidR="003C2E45" w:rsidRPr="00A0376B">
        <w:rPr>
          <w:rFonts w:ascii="Times New Roman" w:hAnsi="Times New Roman"/>
        </w:rPr>
        <w:t xml:space="preserve">contributes to the solution of a clear and specific problem </w:t>
      </w:r>
      <w:r w:rsidRPr="00A0376B">
        <w:rPr>
          <w:rFonts w:ascii="Times New Roman" w:hAnsi="Times New Roman"/>
        </w:rPr>
        <w:t xml:space="preserve">relating </w:t>
      </w:r>
      <w:r w:rsidR="003C2E45" w:rsidRPr="00A0376B">
        <w:rPr>
          <w:rFonts w:ascii="Times New Roman" w:hAnsi="Times New Roman"/>
        </w:rPr>
        <w:t xml:space="preserve">to </w:t>
      </w:r>
      <w:r w:rsidR="00BA6310">
        <w:rPr>
          <w:rFonts w:ascii="Times New Roman" w:hAnsi="Times New Roman" w:hint="eastAsia"/>
        </w:rPr>
        <w:t>problems</w:t>
      </w:r>
      <w:r w:rsidRPr="00A0376B">
        <w:rPr>
          <w:rFonts w:ascii="Times New Roman" w:hAnsi="Times New Roman"/>
        </w:rPr>
        <w:t>; and</w:t>
      </w:r>
    </w:p>
    <w:p w14:paraId="6D634E87" w14:textId="2AF5736D" w:rsidR="00D2719E" w:rsidRPr="00A0376B" w:rsidRDefault="00A82931" w:rsidP="007E24C4">
      <w:pPr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A0376B">
        <w:rPr>
          <w:rFonts w:ascii="Times New Roman" w:hAnsi="Times New Roman"/>
        </w:rPr>
        <w:t>the</w:t>
      </w:r>
      <w:proofErr w:type="gramEnd"/>
      <w:r w:rsidRPr="00A0376B">
        <w:rPr>
          <w:rFonts w:ascii="Times New Roman" w:hAnsi="Times New Roman"/>
        </w:rPr>
        <w:t xml:space="preserve"> researcher of the </w:t>
      </w:r>
      <w:r w:rsidR="00FB15C8">
        <w:rPr>
          <w:rFonts w:ascii="Times New Roman" w:hAnsi="Times New Roman" w:hint="eastAsia"/>
        </w:rPr>
        <w:t>project</w:t>
      </w:r>
      <w:r w:rsidRPr="00A0376B">
        <w:rPr>
          <w:rFonts w:ascii="Times New Roman" w:hAnsi="Times New Roman"/>
        </w:rPr>
        <w:t xml:space="preserve"> is</w:t>
      </w:r>
      <w:r w:rsidR="007E24C4" w:rsidRPr="00A0376B">
        <w:rPr>
          <w:rFonts w:ascii="Times New Roman" w:hAnsi="Times New Roman"/>
        </w:rPr>
        <w:t xml:space="preserve">, </w:t>
      </w:r>
      <w:r w:rsidR="00D2719E" w:rsidRPr="00A0376B">
        <w:rPr>
          <w:rFonts w:ascii="Times New Roman" w:hAnsi="Times New Roman"/>
        </w:rPr>
        <w:t xml:space="preserve">after a certain period of time, </w:t>
      </w:r>
      <w:r w:rsidRPr="00A0376B">
        <w:rPr>
          <w:rFonts w:ascii="Times New Roman" w:hAnsi="Times New Roman"/>
        </w:rPr>
        <w:t xml:space="preserve">able </w:t>
      </w:r>
      <w:r w:rsidR="00D2719E" w:rsidRPr="00A0376B">
        <w:rPr>
          <w:rFonts w:ascii="Times New Roman" w:hAnsi="Times New Roman"/>
        </w:rPr>
        <w:t xml:space="preserve">to present the results and meanings of the </w:t>
      </w:r>
      <w:r w:rsidR="00FB15C8">
        <w:rPr>
          <w:rFonts w:ascii="Times New Roman" w:hAnsi="Times New Roman" w:hint="eastAsia"/>
        </w:rPr>
        <w:t>project</w:t>
      </w:r>
      <w:r w:rsidR="00D2719E" w:rsidRPr="00A0376B">
        <w:rPr>
          <w:rFonts w:ascii="Times New Roman" w:hAnsi="Times New Roman"/>
        </w:rPr>
        <w:t xml:space="preserve"> to the real world with a substantial story</w:t>
      </w:r>
      <w:r w:rsidR="0083598C">
        <w:rPr>
          <w:rFonts w:ascii="Times New Roman" w:hAnsi="Times New Roman"/>
        </w:rPr>
        <w:t xml:space="preserve"> content</w:t>
      </w:r>
      <w:r w:rsidR="00D2719E" w:rsidRPr="00A0376B">
        <w:rPr>
          <w:rFonts w:ascii="Times New Roman" w:hAnsi="Times New Roman"/>
        </w:rPr>
        <w:t>.</w:t>
      </w:r>
    </w:p>
    <w:p w14:paraId="15C882A3" w14:textId="09FEFEC3" w:rsidR="009C1DE4" w:rsidRPr="00A0376B" w:rsidRDefault="00A82931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>Considering th</w:t>
      </w:r>
      <w:r w:rsidR="007531D9">
        <w:rPr>
          <w:rFonts w:ascii="Times New Roman" w:hAnsi="Times New Roman"/>
        </w:rPr>
        <w:t>is, a</w:t>
      </w:r>
      <w:r w:rsidR="001667E9" w:rsidRPr="00A0376B">
        <w:rPr>
          <w:rFonts w:ascii="Times New Roman" w:hAnsi="Times New Roman"/>
        </w:rPr>
        <w:t xml:space="preserve"> </w:t>
      </w:r>
      <w:r w:rsidR="00FB15C8">
        <w:rPr>
          <w:rFonts w:ascii="Times New Roman" w:hAnsi="Times New Roman" w:hint="eastAsia"/>
        </w:rPr>
        <w:t>project</w:t>
      </w:r>
      <w:r w:rsidR="001667E9" w:rsidRPr="00A0376B">
        <w:rPr>
          <w:rFonts w:ascii="Times New Roman" w:hAnsi="Times New Roman"/>
        </w:rPr>
        <w:t xml:space="preserve"> s</w:t>
      </w:r>
      <w:r w:rsidR="009C1DE4" w:rsidRPr="00A0376B">
        <w:rPr>
          <w:rFonts w:ascii="Times New Roman" w:hAnsi="Times New Roman"/>
        </w:rPr>
        <w:t>hall satisfy the following requirements</w:t>
      </w:r>
      <w:r w:rsidR="001667E9" w:rsidRPr="00A0376B">
        <w:rPr>
          <w:rFonts w:ascii="Times New Roman" w:hAnsi="Times New Roman"/>
        </w:rPr>
        <w:t xml:space="preserve"> by </w:t>
      </w:r>
      <w:r w:rsidR="00FB15C8">
        <w:rPr>
          <w:rFonts w:ascii="Times New Roman" w:hAnsi="Times New Roman" w:hint="eastAsia"/>
        </w:rPr>
        <w:t xml:space="preserve">each </w:t>
      </w:r>
      <w:r w:rsidR="001667E9" w:rsidRPr="00A0376B">
        <w:rPr>
          <w:rFonts w:ascii="Times New Roman" w:hAnsi="Times New Roman"/>
        </w:rPr>
        <w:t>type of project.</w:t>
      </w:r>
      <w:r w:rsidR="00B97657" w:rsidRPr="00A0376B">
        <w:rPr>
          <w:rFonts w:ascii="Times New Roman" w:hAnsi="Times New Roman"/>
        </w:rPr>
        <w:t xml:space="preserve"> T</w:t>
      </w:r>
      <w:r w:rsidR="00EE1635" w:rsidRPr="00A0376B">
        <w:rPr>
          <w:rFonts w:ascii="Times New Roman" w:hAnsi="Times New Roman"/>
        </w:rPr>
        <w:t xml:space="preserve">hese are the goals </w:t>
      </w:r>
      <w:r w:rsidR="001B2371">
        <w:rPr>
          <w:rFonts w:ascii="Times New Roman" w:hAnsi="Times New Roman"/>
        </w:rPr>
        <w:t>to be accomplished by</w:t>
      </w:r>
      <w:r w:rsidR="009C1DE4" w:rsidRPr="00A0376B">
        <w:rPr>
          <w:rFonts w:ascii="Times New Roman" w:hAnsi="Times New Roman"/>
        </w:rPr>
        <w:t xml:space="preserve"> </w:t>
      </w:r>
      <w:r w:rsidR="00FB15C8">
        <w:rPr>
          <w:rFonts w:ascii="Times New Roman" w:hAnsi="Times New Roman" w:hint="eastAsia"/>
        </w:rPr>
        <w:t>the end of a</w:t>
      </w:r>
      <w:r w:rsidR="009C1DE4" w:rsidRPr="00A0376B">
        <w:rPr>
          <w:rFonts w:ascii="Times New Roman" w:hAnsi="Times New Roman"/>
        </w:rPr>
        <w:t xml:space="preserve"> project</w:t>
      </w:r>
      <w:r w:rsidR="001B2371">
        <w:rPr>
          <w:rFonts w:ascii="Times New Roman" w:hAnsi="Times New Roman"/>
        </w:rPr>
        <w:t xml:space="preserve"> and it is expected that </w:t>
      </w:r>
      <w:r w:rsidR="009C1DE4" w:rsidRPr="00A0376B">
        <w:rPr>
          <w:rFonts w:ascii="Times New Roman" w:hAnsi="Times New Roman"/>
        </w:rPr>
        <w:t>these requirements</w:t>
      </w:r>
      <w:r w:rsidR="001B2371">
        <w:rPr>
          <w:rFonts w:ascii="Times New Roman" w:hAnsi="Times New Roman"/>
        </w:rPr>
        <w:t xml:space="preserve"> are adequately considered </w:t>
      </w:r>
      <w:r w:rsidR="009C1DE4" w:rsidRPr="00A0376B">
        <w:rPr>
          <w:rFonts w:ascii="Times New Roman" w:hAnsi="Times New Roman"/>
        </w:rPr>
        <w:t xml:space="preserve">when evaluating the proposals of </w:t>
      </w:r>
      <w:r w:rsidRPr="00A0376B">
        <w:rPr>
          <w:rFonts w:ascii="Times New Roman" w:hAnsi="Times New Roman"/>
        </w:rPr>
        <w:t xml:space="preserve">IS </w:t>
      </w:r>
      <w:r w:rsidR="009C1DE4" w:rsidRPr="00A0376B">
        <w:rPr>
          <w:rFonts w:ascii="Times New Roman" w:hAnsi="Times New Roman"/>
        </w:rPr>
        <w:t xml:space="preserve">and/or </w:t>
      </w:r>
      <w:r w:rsidRPr="00A0376B">
        <w:rPr>
          <w:rFonts w:ascii="Times New Roman" w:hAnsi="Times New Roman"/>
        </w:rPr>
        <w:t>FS</w:t>
      </w:r>
      <w:r w:rsidR="009C1DE4" w:rsidRPr="00A0376B">
        <w:rPr>
          <w:rFonts w:ascii="Times New Roman" w:hAnsi="Times New Roman"/>
        </w:rPr>
        <w:t>.</w:t>
      </w:r>
    </w:p>
    <w:p w14:paraId="484868C7" w14:textId="77777777" w:rsidR="009C1DE4" w:rsidRPr="00A0376B" w:rsidRDefault="009C1DE4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 </w:t>
      </w:r>
    </w:p>
    <w:p w14:paraId="1CE871A9" w14:textId="77777777" w:rsidR="0011384C" w:rsidRPr="00A0376B" w:rsidRDefault="00D9343E" w:rsidP="0011384C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Section</w:t>
      </w:r>
      <w:r w:rsidR="00F54884" w:rsidRPr="00A0376B">
        <w:rPr>
          <w:rFonts w:ascii="Times New Roman" w:hAnsi="Times New Roman"/>
          <w:b/>
        </w:rPr>
        <w:t xml:space="preserve"> 1 </w:t>
      </w:r>
      <w:r w:rsidR="00CD0E6A" w:rsidRPr="00A0376B">
        <w:rPr>
          <w:rFonts w:ascii="Times New Roman" w:hAnsi="Times New Roman"/>
          <w:b/>
        </w:rPr>
        <w:t>Evaluation Points Common to All Projects</w:t>
      </w:r>
    </w:p>
    <w:p w14:paraId="1C5D324B" w14:textId="7715113A" w:rsidR="0011384C" w:rsidRPr="00A0376B" w:rsidRDefault="0011384C" w:rsidP="0011384C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For </w:t>
      </w:r>
      <w:r w:rsidR="000076A4">
        <w:rPr>
          <w:rFonts w:ascii="Times New Roman" w:hAnsi="Times New Roman"/>
        </w:rPr>
        <w:t xml:space="preserve">review and selection as well as </w:t>
      </w:r>
      <w:r w:rsidRPr="00A0376B">
        <w:rPr>
          <w:rFonts w:ascii="Times New Roman" w:hAnsi="Times New Roman"/>
        </w:rPr>
        <w:t>evaluation of FR, it is essential to consider the following points</w:t>
      </w:r>
      <w:r w:rsidR="004C754E">
        <w:rPr>
          <w:rFonts w:ascii="Times New Roman" w:hAnsi="Times New Roman"/>
        </w:rPr>
        <w:t xml:space="preserve"> that </w:t>
      </w:r>
      <w:r w:rsidRPr="00A0376B">
        <w:rPr>
          <w:rFonts w:ascii="Times New Roman" w:hAnsi="Times New Roman"/>
        </w:rPr>
        <w:t>commonly appl</w:t>
      </w:r>
      <w:r w:rsidR="004C754E">
        <w:rPr>
          <w:rFonts w:ascii="Times New Roman" w:hAnsi="Times New Roman"/>
        </w:rPr>
        <w:t>y</w:t>
      </w:r>
      <w:r w:rsidRPr="00A0376B">
        <w:rPr>
          <w:rFonts w:ascii="Times New Roman" w:hAnsi="Times New Roman"/>
        </w:rPr>
        <w:t xml:space="preserve"> to all </w:t>
      </w:r>
      <w:r w:rsidR="00FB15C8">
        <w:rPr>
          <w:rFonts w:ascii="Times New Roman" w:hAnsi="Times New Roman" w:hint="eastAsia"/>
        </w:rPr>
        <w:t>p</w:t>
      </w:r>
      <w:r w:rsidRPr="00A0376B">
        <w:rPr>
          <w:rFonts w:ascii="Times New Roman" w:hAnsi="Times New Roman"/>
        </w:rPr>
        <w:t xml:space="preserve">rojects. </w:t>
      </w:r>
      <w:r w:rsidR="00870D9E">
        <w:rPr>
          <w:rFonts w:ascii="Times New Roman" w:hAnsi="Times New Roman"/>
        </w:rPr>
        <w:t xml:space="preserve">When submitting </w:t>
      </w:r>
      <w:r w:rsidRPr="00A0376B">
        <w:rPr>
          <w:rFonts w:ascii="Times New Roman" w:hAnsi="Times New Roman"/>
        </w:rPr>
        <w:t xml:space="preserve">a proposal of IS or FS </w:t>
      </w:r>
      <w:r w:rsidR="00870D9E">
        <w:rPr>
          <w:rFonts w:ascii="Times New Roman" w:hAnsi="Times New Roman"/>
        </w:rPr>
        <w:t>these need to be adequately considered</w:t>
      </w:r>
      <w:r w:rsidRPr="00A0376B">
        <w:rPr>
          <w:rFonts w:ascii="Times New Roman" w:hAnsi="Times New Roman"/>
        </w:rPr>
        <w:t>.</w:t>
      </w:r>
    </w:p>
    <w:p w14:paraId="3E5F2F2D" w14:textId="7E42DBCC" w:rsidR="0011384C" w:rsidRPr="00A0376B" w:rsidRDefault="0011384C" w:rsidP="00F54884">
      <w:pPr>
        <w:numPr>
          <w:ilvl w:val="0"/>
          <w:numId w:val="9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Clear identification of the global environmental </w:t>
      </w:r>
      <w:r w:rsidR="00BA6310">
        <w:rPr>
          <w:rFonts w:ascii="Times New Roman" w:hAnsi="Times New Roman" w:hint="eastAsia"/>
        </w:rPr>
        <w:t>problem</w:t>
      </w:r>
      <w:r w:rsidR="004A772C">
        <w:rPr>
          <w:rFonts w:ascii="Times New Roman" w:hAnsi="Times New Roman"/>
        </w:rPr>
        <w:t xml:space="preserve"> to be solved.</w:t>
      </w:r>
    </w:p>
    <w:p w14:paraId="64A1B992" w14:textId="65F7195E" w:rsidR="0011384C" w:rsidRPr="00A0376B" w:rsidRDefault="0011384C" w:rsidP="00927983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clearly indicates that the global environmental problem the project </w:t>
      </w:r>
      <w:r w:rsidR="004A772C">
        <w:rPr>
          <w:rFonts w:ascii="Times New Roman" w:hAnsi="Times New Roman"/>
        </w:rPr>
        <w:t>will be</w:t>
      </w:r>
      <w:r w:rsidRPr="00A0376B">
        <w:rPr>
          <w:rFonts w:ascii="Times New Roman" w:hAnsi="Times New Roman"/>
        </w:rPr>
        <w:t xml:space="preserve"> trying to solve is clearly defined from the researchers’ own unique viewpoint, and the proposed solution measures help create a sustainable society and improve the welfare of mankind</w:t>
      </w:r>
      <w:r w:rsidR="00FE3B07">
        <w:rPr>
          <w:rFonts w:ascii="Times New Roman" w:hAnsi="Times New Roman"/>
        </w:rPr>
        <w:t>.</w:t>
      </w:r>
    </w:p>
    <w:p w14:paraId="2B590948" w14:textId="2BA49690" w:rsidR="0011384C" w:rsidRPr="00A0376B" w:rsidRDefault="00F13A76" w:rsidP="00F54884">
      <w:pPr>
        <w:numPr>
          <w:ilvl w:val="0"/>
          <w:numId w:val="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Transdisciplinary</w:t>
      </w:r>
      <w:proofErr w:type="spellEnd"/>
      <w:r>
        <w:rPr>
          <w:rFonts w:ascii="Times New Roman" w:hAnsi="Times New Roman"/>
        </w:rPr>
        <w:t xml:space="preserve"> integration driven by problem-solution.</w:t>
      </w:r>
    </w:p>
    <w:p w14:paraId="11C5D092" w14:textId="0BFABE18" w:rsidR="0011384C" w:rsidRPr="00A0376B" w:rsidRDefault="0011384C" w:rsidP="00927983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should be a </w:t>
      </w:r>
      <w:proofErr w:type="spellStart"/>
      <w:r w:rsidR="00702A1A">
        <w:rPr>
          <w:rFonts w:ascii="Times New Roman" w:hAnsi="Times New Roman"/>
        </w:rPr>
        <w:t>trans</w:t>
      </w:r>
      <w:r w:rsidRPr="00A0376B">
        <w:rPr>
          <w:rFonts w:ascii="Times New Roman" w:hAnsi="Times New Roman"/>
        </w:rPr>
        <w:t>disciplinary</w:t>
      </w:r>
      <w:proofErr w:type="spellEnd"/>
      <w:r w:rsidRPr="00A0376B">
        <w:rPr>
          <w:rFonts w:ascii="Times New Roman" w:hAnsi="Times New Roman"/>
        </w:rPr>
        <w:t xml:space="preserve"> study that contributes to the solution of the global environmental problem indicated in the preceding paragraph, and to attain this goal, relevant academic fields are </w:t>
      </w:r>
      <w:r w:rsidR="00702A1A">
        <w:rPr>
          <w:rFonts w:ascii="Times New Roman" w:hAnsi="Times New Roman"/>
        </w:rPr>
        <w:t xml:space="preserve">organically </w:t>
      </w:r>
      <w:r w:rsidR="004E0B19">
        <w:rPr>
          <w:rFonts w:ascii="Times New Roman" w:hAnsi="Times New Roman"/>
        </w:rPr>
        <w:t>integrated</w:t>
      </w:r>
      <w:r w:rsidR="00702A1A">
        <w:rPr>
          <w:rFonts w:ascii="Times New Roman" w:hAnsi="Times New Roman"/>
        </w:rPr>
        <w:t>.</w:t>
      </w:r>
      <w:r w:rsidRPr="00A0376B">
        <w:rPr>
          <w:rFonts w:ascii="Times New Roman" w:hAnsi="Times New Roman"/>
        </w:rPr>
        <w:t xml:space="preserve"> </w:t>
      </w:r>
    </w:p>
    <w:p w14:paraId="6CDF3A77" w14:textId="63268ACA" w:rsidR="0011384C" w:rsidRPr="00A0376B" w:rsidRDefault="0011384C" w:rsidP="00F54884">
      <w:pPr>
        <w:numPr>
          <w:ilvl w:val="0"/>
          <w:numId w:val="9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Social impact</w:t>
      </w:r>
      <w:r w:rsidR="00882AEC">
        <w:rPr>
          <w:rFonts w:ascii="Times New Roman" w:hAnsi="Times New Roman"/>
        </w:rPr>
        <w:t>.</w:t>
      </w:r>
    </w:p>
    <w:p w14:paraId="4AD2E7BB" w14:textId="23B7D67A" w:rsidR="0011384C" w:rsidRPr="00A0376B" w:rsidRDefault="0011384C" w:rsidP="00927983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results of the study should </w:t>
      </w:r>
      <w:r w:rsidR="00F03549">
        <w:rPr>
          <w:rFonts w:ascii="Times New Roman" w:hAnsi="Times New Roman"/>
        </w:rPr>
        <w:t xml:space="preserve">have </w:t>
      </w:r>
      <w:r w:rsidR="005807CE">
        <w:rPr>
          <w:rFonts w:ascii="Times New Roman" w:hAnsi="Times New Roman"/>
        </w:rPr>
        <w:t>the potential of promoting the solution of global environmental problems and not remain limited to mere impact in the academic community.</w:t>
      </w:r>
    </w:p>
    <w:p w14:paraId="1810DE8E" w14:textId="5EABC14A" w:rsidR="0011384C" w:rsidRPr="00A0376B" w:rsidRDefault="000355A4" w:rsidP="00F54884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Promotion of international collaborative research.</w:t>
      </w:r>
    </w:p>
    <w:p w14:paraId="5A36BD75" w14:textId="55A290EF" w:rsidR="0011384C" w:rsidRPr="00A0376B" w:rsidRDefault="0011384C" w:rsidP="00927983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lastRenderedPageBreak/>
        <w:t xml:space="preserve">The project is characterized by creativity and high academic quality leading to the solution of the global environmental </w:t>
      </w:r>
      <w:r w:rsidR="00B96A87">
        <w:rPr>
          <w:rFonts w:ascii="Times New Roman" w:hAnsi="Times New Roman" w:hint="eastAsia"/>
        </w:rPr>
        <w:t>problem</w:t>
      </w:r>
      <w:r w:rsidRPr="00A0376B">
        <w:rPr>
          <w:rFonts w:ascii="Times New Roman" w:hAnsi="Times New Roman"/>
        </w:rPr>
        <w:t xml:space="preserve"> in question </w:t>
      </w:r>
      <w:r w:rsidR="00457F08">
        <w:rPr>
          <w:rFonts w:ascii="Times New Roman" w:hAnsi="Times New Roman"/>
        </w:rPr>
        <w:t>and is able to provide leadership in international collaborative research.</w:t>
      </w:r>
    </w:p>
    <w:p w14:paraId="010F2379" w14:textId="589F1304" w:rsidR="0011384C" w:rsidRPr="00A0376B" w:rsidRDefault="0011384C" w:rsidP="00927983">
      <w:pPr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A0376B">
        <w:rPr>
          <w:rFonts w:ascii="Times New Roman" w:hAnsi="Times New Roman"/>
        </w:rPr>
        <w:t>Transdisciplinarity</w:t>
      </w:r>
      <w:proofErr w:type="spellEnd"/>
      <w:r w:rsidR="001A4B41">
        <w:rPr>
          <w:rFonts w:ascii="Times New Roman" w:hAnsi="Times New Roman"/>
        </w:rPr>
        <w:t>.</w:t>
      </w:r>
    </w:p>
    <w:p w14:paraId="3CD09700" w14:textId="25A3AF9F" w:rsidR="0011384C" w:rsidRPr="00A0376B" w:rsidRDefault="00B41807" w:rsidP="00927983">
      <w:pPr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A0376B">
        <w:rPr>
          <w:rFonts w:ascii="Times New Roman" w:hAnsi="Times New Roman"/>
        </w:rPr>
        <w:t xml:space="preserve">he project incorporates co-design, co-production, and co-delivery processes as </w:t>
      </w:r>
      <w:r>
        <w:rPr>
          <w:rFonts w:ascii="Times New Roman" w:hAnsi="Times New Roman"/>
        </w:rPr>
        <w:t xml:space="preserve">much as </w:t>
      </w:r>
      <w:r w:rsidRPr="00A0376B">
        <w:rPr>
          <w:rFonts w:ascii="Times New Roman" w:hAnsi="Times New Roman"/>
        </w:rPr>
        <w:t xml:space="preserve">possible </w:t>
      </w:r>
      <w:r>
        <w:rPr>
          <w:rFonts w:ascii="Times New Roman" w:hAnsi="Times New Roman"/>
        </w:rPr>
        <w:t>in collaboration with</w:t>
      </w:r>
      <w:r w:rsidR="0011384C" w:rsidRPr="00A0376B">
        <w:rPr>
          <w:rFonts w:ascii="Times New Roman" w:hAnsi="Times New Roman"/>
        </w:rPr>
        <w:t xml:space="preserve"> a variety of social stakeholders who play a key role </w:t>
      </w:r>
      <w:r>
        <w:rPr>
          <w:rFonts w:ascii="Times New Roman" w:hAnsi="Times New Roman"/>
        </w:rPr>
        <w:t>in</w:t>
      </w:r>
      <w:r w:rsidR="0011384C" w:rsidRPr="00A0376B">
        <w:rPr>
          <w:rFonts w:ascii="Times New Roman" w:hAnsi="Times New Roman"/>
        </w:rPr>
        <w:t xml:space="preserve"> the solution of the global environmental </w:t>
      </w:r>
      <w:r w:rsidR="00B96A87">
        <w:rPr>
          <w:rFonts w:ascii="Times New Roman" w:hAnsi="Times New Roman" w:hint="eastAsia"/>
        </w:rPr>
        <w:t>problem</w:t>
      </w:r>
      <w:r w:rsidR="0011384C" w:rsidRPr="00A0376B">
        <w:rPr>
          <w:rFonts w:ascii="Times New Roman" w:hAnsi="Times New Roman"/>
        </w:rPr>
        <w:t xml:space="preserve"> in question</w:t>
      </w:r>
      <w:r>
        <w:rPr>
          <w:rFonts w:ascii="Times New Roman" w:hAnsi="Times New Roman"/>
        </w:rPr>
        <w:t>.</w:t>
      </w:r>
    </w:p>
    <w:p w14:paraId="293D9DC4" w14:textId="77777777" w:rsidR="009C1DE4" w:rsidRPr="00A0376B" w:rsidRDefault="009C1DE4">
      <w:pPr>
        <w:rPr>
          <w:rFonts w:ascii="Times New Roman" w:hAnsi="Times New Roman"/>
        </w:rPr>
      </w:pPr>
    </w:p>
    <w:p w14:paraId="3BDA2113" w14:textId="7DB1D4ED" w:rsidR="00DE7995" w:rsidRPr="00A0376B" w:rsidRDefault="00D9343E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 xml:space="preserve">Section </w:t>
      </w:r>
      <w:r w:rsidR="00F54884" w:rsidRPr="00A0376B">
        <w:rPr>
          <w:rFonts w:ascii="Times New Roman" w:hAnsi="Times New Roman"/>
          <w:b/>
        </w:rPr>
        <w:t xml:space="preserve">2 </w:t>
      </w:r>
      <w:r w:rsidR="007C1D9A">
        <w:rPr>
          <w:rFonts w:ascii="Times New Roman" w:hAnsi="Times New Roman"/>
          <w:b/>
        </w:rPr>
        <w:t>Individual Collaboration</w:t>
      </w:r>
      <w:r w:rsidR="00F54884" w:rsidRPr="00A0376B">
        <w:rPr>
          <w:rFonts w:ascii="Times New Roman" w:hAnsi="Times New Roman"/>
          <w:b/>
        </w:rPr>
        <w:t xml:space="preserve"> FS and </w:t>
      </w:r>
      <w:r w:rsidR="007C1D9A">
        <w:rPr>
          <w:rFonts w:ascii="Times New Roman" w:hAnsi="Times New Roman"/>
          <w:b/>
        </w:rPr>
        <w:t>Individual Collaboration</w:t>
      </w:r>
      <w:r w:rsidR="00F54884" w:rsidRPr="00A0376B">
        <w:rPr>
          <w:rFonts w:ascii="Times New Roman" w:hAnsi="Times New Roman"/>
          <w:b/>
        </w:rPr>
        <w:t xml:space="preserve"> Projec</w:t>
      </w:r>
      <w:r w:rsidR="00103045" w:rsidRPr="00A0376B">
        <w:rPr>
          <w:rFonts w:ascii="Times New Roman" w:hAnsi="Times New Roman"/>
          <w:b/>
        </w:rPr>
        <w:t>t</w:t>
      </w:r>
    </w:p>
    <w:p w14:paraId="3A33AA92" w14:textId="3F7485C0" w:rsidR="00DE7995" w:rsidRPr="00A0376B" w:rsidRDefault="00CA27E8" w:rsidP="00DE7995">
      <w:pPr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620893" w:rsidRPr="00A0376B">
        <w:rPr>
          <w:rFonts w:ascii="Times New Roman" w:hAnsi="Times New Roman"/>
        </w:rPr>
        <w:t xml:space="preserve"> </w:t>
      </w:r>
      <w:r w:rsidR="004F6AD9">
        <w:rPr>
          <w:rFonts w:ascii="Times New Roman" w:hAnsi="Times New Roman"/>
        </w:rPr>
        <w:t>review</w:t>
      </w:r>
      <w:r>
        <w:rPr>
          <w:rFonts w:ascii="Times New Roman" w:hAnsi="Times New Roman"/>
        </w:rPr>
        <w:t>ing and selecting</w:t>
      </w:r>
      <w:r w:rsidR="009475C9" w:rsidRPr="00A0376B">
        <w:rPr>
          <w:rFonts w:ascii="Times New Roman" w:hAnsi="Times New Roman"/>
        </w:rPr>
        <w:t xml:space="preserve"> </w:t>
      </w:r>
      <w:r w:rsidR="007C1D9A">
        <w:rPr>
          <w:rFonts w:ascii="Times New Roman" w:hAnsi="Times New Roman"/>
        </w:rPr>
        <w:t>Individual Collaboration</w:t>
      </w:r>
      <w:r w:rsidR="00DE7995" w:rsidRPr="00A0376B">
        <w:rPr>
          <w:rFonts w:ascii="Times New Roman" w:hAnsi="Times New Roman"/>
        </w:rPr>
        <w:t xml:space="preserve"> </w:t>
      </w:r>
      <w:r w:rsidR="00123531" w:rsidRPr="00A0376B">
        <w:rPr>
          <w:rFonts w:ascii="Times New Roman" w:hAnsi="Times New Roman"/>
        </w:rPr>
        <w:t>FS or</w:t>
      </w:r>
      <w:r w:rsidR="009475C9" w:rsidRPr="00A0376B">
        <w:rPr>
          <w:rFonts w:ascii="Times New Roman" w:hAnsi="Times New Roman"/>
        </w:rPr>
        <w:t xml:space="preserve"> </w:t>
      </w:r>
      <w:r w:rsidR="007C1D9A">
        <w:rPr>
          <w:rFonts w:ascii="Times New Roman" w:hAnsi="Times New Roman"/>
        </w:rPr>
        <w:t>Individual Collaboration</w:t>
      </w:r>
      <w:r w:rsidR="00103045" w:rsidRPr="00A0376B">
        <w:rPr>
          <w:rFonts w:ascii="Times New Roman" w:hAnsi="Times New Roman"/>
        </w:rPr>
        <w:t xml:space="preserve"> </w:t>
      </w:r>
      <w:r w:rsidR="00DE7995" w:rsidRPr="00A0376B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>s</w:t>
      </w:r>
      <w:r w:rsidR="00DE7995" w:rsidRPr="00A037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</w:t>
      </w:r>
      <w:r w:rsidR="004E0B19">
        <w:rPr>
          <w:rFonts w:ascii="Times New Roman" w:hAnsi="Times New Roman"/>
        </w:rPr>
        <w:t>evaluation</w:t>
      </w:r>
      <w:r>
        <w:rPr>
          <w:rFonts w:ascii="Times New Roman" w:hAnsi="Times New Roman"/>
        </w:rPr>
        <w:t xml:space="preserve"> shall place particular emphasis</w:t>
      </w:r>
      <w:r w:rsidR="00DE7995" w:rsidRPr="00A0376B">
        <w:rPr>
          <w:rFonts w:ascii="Times New Roman" w:hAnsi="Times New Roman"/>
        </w:rPr>
        <w:t xml:space="preserve"> on the following points.</w:t>
      </w:r>
      <w:r w:rsidR="00F54884" w:rsidRPr="00A0376B">
        <w:rPr>
          <w:rFonts w:ascii="Times New Roman" w:hAnsi="Times New Roman"/>
        </w:rPr>
        <w:t xml:space="preserve"> </w:t>
      </w:r>
      <w:r w:rsidR="00DE7995" w:rsidRPr="00A0376B">
        <w:rPr>
          <w:rFonts w:ascii="Times New Roman" w:hAnsi="Times New Roman"/>
        </w:rPr>
        <w:t xml:space="preserve">Of the </w:t>
      </w:r>
      <w:r>
        <w:rPr>
          <w:rFonts w:ascii="Times New Roman" w:hAnsi="Times New Roman"/>
        </w:rPr>
        <w:t>c</w:t>
      </w:r>
      <w:r w:rsidR="00DE7995" w:rsidRPr="00A0376B">
        <w:rPr>
          <w:rFonts w:ascii="Times New Roman" w:hAnsi="Times New Roman"/>
        </w:rPr>
        <w:t xml:space="preserve">ommon </w:t>
      </w:r>
      <w:r>
        <w:rPr>
          <w:rFonts w:ascii="Times New Roman" w:hAnsi="Times New Roman"/>
        </w:rPr>
        <w:t>e</w:t>
      </w:r>
      <w:r w:rsidR="00DE7995" w:rsidRPr="00A0376B">
        <w:rPr>
          <w:rFonts w:ascii="Times New Roman" w:hAnsi="Times New Roman"/>
        </w:rPr>
        <w:t xml:space="preserve">valuation </w:t>
      </w:r>
      <w:r>
        <w:rPr>
          <w:rFonts w:ascii="Times New Roman" w:hAnsi="Times New Roman"/>
        </w:rPr>
        <w:t>p</w:t>
      </w:r>
      <w:r w:rsidR="00DE7995" w:rsidRPr="00A0376B">
        <w:rPr>
          <w:rFonts w:ascii="Times New Roman" w:hAnsi="Times New Roman"/>
        </w:rPr>
        <w:t>oints enu</w:t>
      </w:r>
      <w:r w:rsidR="00B05462" w:rsidRPr="00A0376B">
        <w:rPr>
          <w:rFonts w:ascii="Times New Roman" w:hAnsi="Times New Roman"/>
        </w:rPr>
        <w:t xml:space="preserve">merated in the </w:t>
      </w:r>
      <w:r w:rsidR="00B240BC" w:rsidRPr="00A0376B">
        <w:rPr>
          <w:rFonts w:ascii="Times New Roman" w:hAnsi="Times New Roman"/>
        </w:rPr>
        <w:t xml:space="preserve">foregoing </w:t>
      </w:r>
      <w:r w:rsidR="00B05462" w:rsidRPr="00A0376B">
        <w:rPr>
          <w:rFonts w:ascii="Times New Roman" w:hAnsi="Times New Roman"/>
        </w:rPr>
        <w:t>Sec</w:t>
      </w:r>
      <w:r w:rsidR="00B240BC" w:rsidRPr="00A0376B">
        <w:rPr>
          <w:rFonts w:ascii="Times New Roman" w:hAnsi="Times New Roman"/>
        </w:rPr>
        <w:t>tion</w:t>
      </w:r>
      <w:r w:rsidR="00B05462" w:rsidRPr="00A0376B">
        <w:rPr>
          <w:rFonts w:ascii="Times New Roman" w:hAnsi="Times New Roman"/>
        </w:rPr>
        <w:t xml:space="preserve"> 1</w:t>
      </w:r>
      <w:r w:rsidR="00DE7995" w:rsidRPr="00A0376B">
        <w:rPr>
          <w:rFonts w:ascii="Times New Roman" w:hAnsi="Times New Roman"/>
        </w:rPr>
        <w:t>, Points (1), (2) and (</w:t>
      </w:r>
      <w:r w:rsidR="003C002B">
        <w:rPr>
          <w:rFonts w:ascii="Times New Roman" w:hAnsi="Times New Roman"/>
        </w:rPr>
        <w:t>3</w:t>
      </w:r>
      <w:r w:rsidR="00DE7995" w:rsidRPr="00A0376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especially</w:t>
      </w:r>
      <w:r w:rsidR="00DE7995" w:rsidRPr="00A0376B">
        <w:rPr>
          <w:rFonts w:ascii="Times New Roman" w:hAnsi="Times New Roman"/>
        </w:rPr>
        <w:t xml:space="preserve"> shall have more importance than others.</w:t>
      </w:r>
      <w:r w:rsidR="00F54884" w:rsidRPr="00A0376B">
        <w:rPr>
          <w:rFonts w:ascii="Times New Roman" w:hAnsi="Times New Roman"/>
        </w:rPr>
        <w:t xml:space="preserve"> </w:t>
      </w:r>
      <w:r w:rsidR="003F6AF9">
        <w:rPr>
          <w:rFonts w:ascii="Times New Roman" w:hAnsi="Times New Roman"/>
        </w:rPr>
        <w:t xml:space="preserve">When submitting </w:t>
      </w:r>
      <w:r w:rsidR="00DE7995" w:rsidRPr="00A0376B">
        <w:rPr>
          <w:rFonts w:ascii="Times New Roman" w:hAnsi="Times New Roman"/>
        </w:rPr>
        <w:t xml:space="preserve">a proposal </w:t>
      </w:r>
      <w:r w:rsidR="003F6AF9">
        <w:rPr>
          <w:rFonts w:ascii="Times New Roman" w:hAnsi="Times New Roman"/>
        </w:rPr>
        <w:t xml:space="preserve">for </w:t>
      </w:r>
      <w:r w:rsidR="00DE7995" w:rsidRPr="00A0376B">
        <w:rPr>
          <w:rFonts w:ascii="Times New Roman" w:hAnsi="Times New Roman"/>
        </w:rPr>
        <w:t>IS or FS</w:t>
      </w:r>
      <w:r w:rsidR="00C244B1" w:rsidRPr="00A0376B">
        <w:rPr>
          <w:rFonts w:ascii="Times New Roman" w:hAnsi="Times New Roman"/>
        </w:rPr>
        <w:t xml:space="preserve"> adequate consideration </w:t>
      </w:r>
      <w:r w:rsidR="003F6AF9">
        <w:rPr>
          <w:rFonts w:ascii="Times New Roman" w:hAnsi="Times New Roman"/>
        </w:rPr>
        <w:t>should be given to</w:t>
      </w:r>
      <w:r w:rsidR="00C244B1" w:rsidRPr="00A0376B">
        <w:rPr>
          <w:rFonts w:ascii="Times New Roman" w:hAnsi="Times New Roman"/>
        </w:rPr>
        <w:t xml:space="preserve"> these</w:t>
      </w:r>
      <w:r w:rsidR="00DE7995" w:rsidRPr="00A0376B">
        <w:rPr>
          <w:rFonts w:ascii="Times New Roman" w:hAnsi="Times New Roman"/>
        </w:rPr>
        <w:t xml:space="preserve"> criteria.</w:t>
      </w:r>
    </w:p>
    <w:p w14:paraId="6B23869E" w14:textId="6E824514" w:rsidR="008C4E07" w:rsidRPr="00A0376B" w:rsidRDefault="008C4E07" w:rsidP="008C4E07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&lt;Evaluation Points Unique to </w:t>
      </w:r>
      <w:r w:rsidR="007C1D9A">
        <w:rPr>
          <w:rFonts w:ascii="Times New Roman" w:hAnsi="Times New Roman"/>
        </w:rPr>
        <w:t>Individual Collaboration</w:t>
      </w:r>
      <w:r w:rsidRPr="00A0376B">
        <w:rPr>
          <w:rFonts w:ascii="Times New Roman" w:hAnsi="Times New Roman"/>
        </w:rPr>
        <w:t xml:space="preserve"> FS and </w:t>
      </w:r>
      <w:r w:rsidR="007C1D9A">
        <w:rPr>
          <w:rFonts w:ascii="Times New Roman" w:hAnsi="Times New Roman"/>
        </w:rPr>
        <w:t>Individual Collaboration</w:t>
      </w:r>
      <w:r w:rsidRPr="00A0376B">
        <w:rPr>
          <w:rFonts w:ascii="Times New Roman" w:hAnsi="Times New Roman"/>
        </w:rPr>
        <w:t xml:space="preserve"> Project&gt;</w:t>
      </w:r>
    </w:p>
    <w:p w14:paraId="4CF04499" w14:textId="77777777" w:rsidR="008C4E07" w:rsidRPr="00A0376B" w:rsidRDefault="008C4E07" w:rsidP="008C4E07">
      <w:pPr>
        <w:numPr>
          <w:ilvl w:val="0"/>
          <w:numId w:val="13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Innovation</w:t>
      </w:r>
    </w:p>
    <w:p w14:paraId="38847C52" w14:textId="70275866" w:rsidR="008C4E07" w:rsidRPr="00A0376B" w:rsidRDefault="008C4E07" w:rsidP="008C4E07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>Based on unique creative idea</w:t>
      </w:r>
      <w:r w:rsidR="00767C1C">
        <w:rPr>
          <w:rFonts w:ascii="Times New Roman" w:hAnsi="Times New Roman"/>
        </w:rPr>
        <w:t>s</w:t>
      </w:r>
      <w:r w:rsidRPr="00A0376B">
        <w:rPr>
          <w:rFonts w:ascii="Times New Roman" w:hAnsi="Times New Roman"/>
        </w:rPr>
        <w:t xml:space="preserve"> relating to global environmental studies</w:t>
      </w:r>
      <w:r w:rsidR="00767C1C">
        <w:rPr>
          <w:rFonts w:ascii="Times New Roman" w:hAnsi="Times New Roman"/>
        </w:rPr>
        <w:t xml:space="preserve"> as integrated enquiry</w:t>
      </w:r>
      <w:r w:rsidRPr="00A0376B">
        <w:rPr>
          <w:rFonts w:ascii="Times New Roman" w:hAnsi="Times New Roman"/>
        </w:rPr>
        <w:t xml:space="preserve">, </w:t>
      </w:r>
      <w:r w:rsidR="00767C1C">
        <w:rPr>
          <w:rFonts w:ascii="Times New Roman" w:hAnsi="Times New Roman"/>
        </w:rPr>
        <w:t>t</w:t>
      </w:r>
      <w:r w:rsidRPr="00A0376B">
        <w:rPr>
          <w:rFonts w:ascii="Times New Roman" w:hAnsi="Times New Roman"/>
        </w:rPr>
        <w:t xml:space="preserve">he project </w:t>
      </w:r>
      <w:r w:rsidR="00767C1C">
        <w:rPr>
          <w:rFonts w:ascii="Times New Roman" w:hAnsi="Times New Roman"/>
        </w:rPr>
        <w:t>introduces a new perspective to existing global environmental research by providing</w:t>
      </w:r>
      <w:r w:rsidR="00A7756A">
        <w:rPr>
          <w:rFonts w:ascii="Times New Roman" w:hAnsi="Times New Roman"/>
        </w:rPr>
        <w:t xml:space="preserve"> </w:t>
      </w:r>
      <w:r w:rsidRPr="00A0376B">
        <w:rPr>
          <w:rFonts w:ascii="Times New Roman" w:hAnsi="Times New Roman"/>
        </w:rPr>
        <w:t xml:space="preserve">a new framework for </w:t>
      </w:r>
      <w:proofErr w:type="spellStart"/>
      <w:r w:rsidR="00210F83">
        <w:rPr>
          <w:rFonts w:ascii="Times New Roman" w:hAnsi="Times New Roman"/>
        </w:rPr>
        <w:t>trans</w:t>
      </w:r>
      <w:r w:rsidRPr="00A0376B">
        <w:rPr>
          <w:rFonts w:ascii="Times New Roman" w:hAnsi="Times New Roman"/>
        </w:rPr>
        <w:t>disciplinary</w:t>
      </w:r>
      <w:proofErr w:type="spellEnd"/>
      <w:r w:rsidRPr="00A0376B">
        <w:rPr>
          <w:rFonts w:ascii="Times New Roman" w:hAnsi="Times New Roman"/>
        </w:rPr>
        <w:t xml:space="preserve"> integration </w:t>
      </w:r>
      <w:r w:rsidR="00767C1C">
        <w:rPr>
          <w:rFonts w:ascii="Times New Roman" w:hAnsi="Times New Roman"/>
        </w:rPr>
        <w:t>that contributes to</w:t>
      </w:r>
      <w:r w:rsidRPr="00A0376B">
        <w:rPr>
          <w:rFonts w:ascii="Times New Roman" w:hAnsi="Times New Roman"/>
        </w:rPr>
        <w:t xml:space="preserve"> the solution of global environmental problems</w:t>
      </w:r>
      <w:r w:rsidR="00FF0CDC">
        <w:rPr>
          <w:rFonts w:ascii="Times New Roman" w:hAnsi="Times New Roman"/>
        </w:rPr>
        <w:t>.</w:t>
      </w:r>
    </w:p>
    <w:p w14:paraId="4DA22E5B" w14:textId="51FA2388" w:rsidR="008C4E07" w:rsidRPr="00A0376B" w:rsidRDefault="008C4E07" w:rsidP="008C4E07">
      <w:pPr>
        <w:numPr>
          <w:ilvl w:val="0"/>
          <w:numId w:val="13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New methodology proposed</w:t>
      </w:r>
      <w:r w:rsidR="006A40A2">
        <w:rPr>
          <w:rFonts w:ascii="Times New Roman" w:hAnsi="Times New Roman"/>
        </w:rPr>
        <w:t>.</w:t>
      </w:r>
    </w:p>
    <w:p w14:paraId="61D9275B" w14:textId="30774741" w:rsidR="008C4E07" w:rsidRPr="00A0376B" w:rsidRDefault="008C4E07" w:rsidP="008C4E07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>The project develops new approaches and methodologies that would contribute to the establishment of global environmental studies at the Institute</w:t>
      </w:r>
      <w:r w:rsidR="007013F6">
        <w:rPr>
          <w:rFonts w:ascii="Times New Roman" w:hAnsi="Times New Roman"/>
        </w:rPr>
        <w:t xml:space="preserve"> in terms of cognitive science or design science.</w:t>
      </w:r>
    </w:p>
    <w:p w14:paraId="62C7C724" w14:textId="77777777" w:rsidR="008C4E07" w:rsidRPr="00A0376B" w:rsidRDefault="008C4E07" w:rsidP="008C4E07">
      <w:pPr>
        <w:numPr>
          <w:ilvl w:val="0"/>
          <w:numId w:val="13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Collaboration with relevant stakeholders.</w:t>
      </w:r>
    </w:p>
    <w:p w14:paraId="252F9E4D" w14:textId="6AF54860" w:rsidR="008C4E07" w:rsidRPr="00A0376B" w:rsidRDefault="008C4E07" w:rsidP="008C4E07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demonstrates </w:t>
      </w:r>
      <w:r w:rsidR="00C8761E">
        <w:rPr>
          <w:rFonts w:ascii="Times New Roman" w:hAnsi="Times New Roman"/>
        </w:rPr>
        <w:t>the</w:t>
      </w:r>
      <w:r w:rsidRPr="00A0376B">
        <w:rPr>
          <w:rFonts w:ascii="Times New Roman" w:hAnsi="Times New Roman"/>
        </w:rPr>
        <w:t xml:space="preserve"> possibility of new sort of collaboration with relevant stakeholders toward the solution of global environmental problems.</w:t>
      </w:r>
    </w:p>
    <w:p w14:paraId="2ED8AADE" w14:textId="77777777" w:rsidR="00DE7995" w:rsidRPr="00A0376B" w:rsidRDefault="00DE7995">
      <w:pPr>
        <w:rPr>
          <w:rFonts w:ascii="Times New Roman" w:hAnsi="Times New Roman"/>
        </w:rPr>
      </w:pPr>
    </w:p>
    <w:p w14:paraId="491FD7A5" w14:textId="4B028C00" w:rsidR="00D9343E" w:rsidRPr="00A0376B" w:rsidRDefault="00D9343E" w:rsidP="00D9343E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 xml:space="preserve">Section 3 </w:t>
      </w:r>
      <w:r w:rsidR="004E0B19" w:rsidRPr="004E0B19">
        <w:rPr>
          <w:rFonts w:ascii="Times New Roman" w:hAnsi="Times New Roman"/>
          <w:b/>
        </w:rPr>
        <w:t>Initiative-based</w:t>
      </w:r>
      <w:r w:rsidRPr="00A0376B">
        <w:rPr>
          <w:rFonts w:ascii="Times New Roman" w:hAnsi="Times New Roman"/>
          <w:b/>
        </w:rPr>
        <w:t xml:space="preserve"> FS and </w:t>
      </w:r>
      <w:r w:rsidR="004E0B19" w:rsidRPr="004E0B19">
        <w:rPr>
          <w:rFonts w:ascii="Times New Roman" w:hAnsi="Times New Roman"/>
          <w:b/>
        </w:rPr>
        <w:t>Initiative-based</w:t>
      </w:r>
      <w:r w:rsidRPr="00A0376B">
        <w:rPr>
          <w:rFonts w:ascii="Times New Roman" w:hAnsi="Times New Roman"/>
          <w:b/>
        </w:rPr>
        <w:t xml:space="preserve"> Project</w:t>
      </w:r>
    </w:p>
    <w:p w14:paraId="65A0BC57" w14:textId="694B38E3" w:rsidR="00D9343E" w:rsidRPr="00A0376B" w:rsidRDefault="00C8761E" w:rsidP="00D934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reviewing, selecting and evaluating </w:t>
      </w:r>
      <w:r w:rsidR="004E0B19" w:rsidRPr="004E0B19">
        <w:rPr>
          <w:rFonts w:ascii="Times New Roman" w:hAnsi="Times New Roman"/>
        </w:rPr>
        <w:t>Initiative-based</w:t>
      </w:r>
      <w:r w:rsidR="00D9343E" w:rsidRPr="00A0376B">
        <w:rPr>
          <w:rFonts w:ascii="Times New Roman" w:hAnsi="Times New Roman"/>
        </w:rPr>
        <w:t xml:space="preserve"> FS or </w:t>
      </w:r>
      <w:r w:rsidR="004E0B19" w:rsidRPr="004E0B19">
        <w:rPr>
          <w:rFonts w:ascii="Times New Roman" w:hAnsi="Times New Roman"/>
        </w:rPr>
        <w:t>Initiative-based</w:t>
      </w:r>
      <w:r w:rsidR="00D9343E" w:rsidRPr="00A0376B">
        <w:rPr>
          <w:rFonts w:ascii="Times New Roman" w:hAnsi="Times New Roman"/>
        </w:rPr>
        <w:t xml:space="preserve"> Project</w:t>
      </w:r>
      <w:r>
        <w:rPr>
          <w:rFonts w:ascii="Times New Roman" w:hAnsi="Times New Roman"/>
        </w:rPr>
        <w:t>s</w:t>
      </w:r>
      <w:r w:rsidR="00B764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evaluation</w:t>
      </w:r>
      <w:r w:rsidR="00D9343E" w:rsidRPr="00A0376B">
        <w:rPr>
          <w:rFonts w:ascii="Times New Roman" w:hAnsi="Times New Roman"/>
        </w:rPr>
        <w:t xml:space="preserve"> shall place greater emphasis on the following points. Of the </w:t>
      </w:r>
      <w:r w:rsidR="00CD577E">
        <w:rPr>
          <w:rFonts w:ascii="Times New Roman" w:hAnsi="Times New Roman"/>
        </w:rPr>
        <w:t>c</w:t>
      </w:r>
      <w:r w:rsidR="00D9343E" w:rsidRPr="00A0376B">
        <w:rPr>
          <w:rFonts w:ascii="Times New Roman" w:hAnsi="Times New Roman"/>
        </w:rPr>
        <w:t xml:space="preserve">ommon </w:t>
      </w:r>
      <w:r w:rsidR="00CD577E">
        <w:rPr>
          <w:rFonts w:ascii="Times New Roman" w:hAnsi="Times New Roman"/>
        </w:rPr>
        <w:t>e</w:t>
      </w:r>
      <w:r w:rsidR="00D9343E" w:rsidRPr="00A0376B">
        <w:rPr>
          <w:rFonts w:ascii="Times New Roman" w:hAnsi="Times New Roman"/>
        </w:rPr>
        <w:t xml:space="preserve">valuation </w:t>
      </w:r>
      <w:r w:rsidR="00CD577E">
        <w:rPr>
          <w:rFonts w:ascii="Times New Roman" w:hAnsi="Times New Roman"/>
        </w:rPr>
        <w:t>p</w:t>
      </w:r>
      <w:r w:rsidR="00D9343E" w:rsidRPr="00A0376B">
        <w:rPr>
          <w:rFonts w:ascii="Times New Roman" w:hAnsi="Times New Roman"/>
        </w:rPr>
        <w:t xml:space="preserve">oints enumerated in the foregoing Section 1, especially the Points (3), (4) and (5) shall have more importance than others. </w:t>
      </w:r>
      <w:r w:rsidR="00CD577E">
        <w:rPr>
          <w:rFonts w:ascii="Times New Roman" w:hAnsi="Times New Roman"/>
        </w:rPr>
        <w:t xml:space="preserve">When submitting </w:t>
      </w:r>
      <w:r w:rsidR="00D9343E" w:rsidRPr="00A0376B">
        <w:rPr>
          <w:rFonts w:ascii="Times New Roman" w:hAnsi="Times New Roman"/>
        </w:rPr>
        <w:t>a proposal</w:t>
      </w:r>
      <w:r w:rsidR="00CD577E">
        <w:rPr>
          <w:rFonts w:ascii="Times New Roman" w:hAnsi="Times New Roman"/>
        </w:rPr>
        <w:t xml:space="preserve"> for </w:t>
      </w:r>
      <w:r w:rsidR="00D9343E" w:rsidRPr="00A0376B">
        <w:rPr>
          <w:rFonts w:ascii="Times New Roman" w:hAnsi="Times New Roman"/>
        </w:rPr>
        <w:t xml:space="preserve">FS adequate consideration </w:t>
      </w:r>
      <w:r w:rsidR="00CD577E">
        <w:rPr>
          <w:rFonts w:ascii="Times New Roman" w:hAnsi="Times New Roman"/>
        </w:rPr>
        <w:t xml:space="preserve">should be </w:t>
      </w:r>
      <w:r w:rsidR="001C1A34">
        <w:rPr>
          <w:rFonts w:ascii="Times New Roman" w:hAnsi="Times New Roman"/>
        </w:rPr>
        <w:t>given to</w:t>
      </w:r>
      <w:r w:rsidR="00D9343E" w:rsidRPr="00A0376B">
        <w:rPr>
          <w:rFonts w:ascii="Times New Roman" w:hAnsi="Times New Roman"/>
        </w:rPr>
        <w:t xml:space="preserve"> these criteria.</w:t>
      </w:r>
    </w:p>
    <w:p w14:paraId="626648EB" w14:textId="6F87FCD4" w:rsidR="00D9343E" w:rsidRPr="00A0376B" w:rsidRDefault="00D9343E" w:rsidP="00D9343E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&lt;Evaluation Points Unique to </w:t>
      </w:r>
      <w:r w:rsidR="004E0B19" w:rsidRPr="004E0B19">
        <w:rPr>
          <w:rFonts w:ascii="Times New Roman" w:hAnsi="Times New Roman"/>
        </w:rPr>
        <w:t>Initiative-based</w:t>
      </w:r>
      <w:r w:rsidRPr="00A0376B">
        <w:rPr>
          <w:rFonts w:ascii="Times New Roman" w:hAnsi="Times New Roman"/>
        </w:rPr>
        <w:t xml:space="preserve"> FS and </w:t>
      </w:r>
      <w:r w:rsidR="004E0B19" w:rsidRPr="004E0B19">
        <w:rPr>
          <w:rFonts w:ascii="Times New Roman" w:hAnsi="Times New Roman"/>
        </w:rPr>
        <w:t>Initiative-based</w:t>
      </w:r>
      <w:r w:rsidRPr="00A0376B">
        <w:rPr>
          <w:rFonts w:ascii="Times New Roman" w:hAnsi="Times New Roman"/>
        </w:rPr>
        <w:t xml:space="preserve"> Project&gt;</w:t>
      </w:r>
    </w:p>
    <w:p w14:paraId="09084E1E" w14:textId="616E27AF" w:rsidR="00D9343E" w:rsidRPr="00A0376B" w:rsidRDefault="00D9343E" w:rsidP="00D9343E">
      <w:pPr>
        <w:numPr>
          <w:ilvl w:val="0"/>
          <w:numId w:val="14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Integration as a meta-project</w:t>
      </w:r>
      <w:r w:rsidR="004749BB">
        <w:rPr>
          <w:rFonts w:ascii="Times New Roman" w:hAnsi="Times New Roman"/>
        </w:rPr>
        <w:t>.</w:t>
      </w:r>
    </w:p>
    <w:p w14:paraId="1EA99A36" w14:textId="4073BA9E" w:rsidR="00D9343E" w:rsidRPr="00A0376B" w:rsidRDefault="00D9343E" w:rsidP="00D9343E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</w:t>
      </w:r>
      <w:r w:rsidR="004749BB">
        <w:rPr>
          <w:rFonts w:ascii="Times New Roman" w:hAnsi="Times New Roman"/>
        </w:rPr>
        <w:t xml:space="preserve">organizes </w:t>
      </w:r>
      <w:r w:rsidRPr="00A0376B">
        <w:rPr>
          <w:rFonts w:ascii="Times New Roman" w:hAnsi="Times New Roman"/>
        </w:rPr>
        <w:t>results produced by the Institute so far and</w:t>
      </w:r>
      <w:r w:rsidR="004749BB">
        <w:rPr>
          <w:rFonts w:ascii="Times New Roman" w:hAnsi="Times New Roman"/>
        </w:rPr>
        <w:t xml:space="preserve"> </w:t>
      </w:r>
      <w:r w:rsidRPr="00A0376B">
        <w:rPr>
          <w:rFonts w:ascii="Times New Roman" w:hAnsi="Times New Roman"/>
        </w:rPr>
        <w:t xml:space="preserve">trends of studies in the world and integrates them into a new framework, aiming to compile a </w:t>
      </w:r>
      <w:r w:rsidR="004749BB">
        <w:rPr>
          <w:rFonts w:ascii="Times New Roman" w:hAnsi="Times New Roman"/>
        </w:rPr>
        <w:t>concrete</w:t>
      </w:r>
      <w:r w:rsidRPr="00A0376B">
        <w:rPr>
          <w:rFonts w:ascii="Times New Roman" w:hAnsi="Times New Roman"/>
        </w:rPr>
        <w:t xml:space="preserve"> proposal relating to the ideal conditions of a society.</w:t>
      </w:r>
    </w:p>
    <w:p w14:paraId="6B8DBDC4" w14:textId="31583014" w:rsidR="00D9343E" w:rsidRPr="00A0376B" w:rsidRDefault="00D2008F" w:rsidP="00D9343E">
      <w:pPr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Implementation</w:t>
      </w:r>
      <w:r w:rsidR="00D9343E" w:rsidRPr="00A0376B">
        <w:rPr>
          <w:rFonts w:ascii="Times New Roman" w:hAnsi="Times New Roman"/>
        </w:rPr>
        <w:t xml:space="preserve"> in society through collaboration with relevant stakeholders</w:t>
      </w:r>
      <w:r w:rsidR="00FD72CC">
        <w:rPr>
          <w:rFonts w:ascii="Times New Roman" w:hAnsi="Times New Roman"/>
        </w:rPr>
        <w:t>.</w:t>
      </w:r>
    </w:p>
    <w:p w14:paraId="37B5F23A" w14:textId="010FE638" w:rsidR="00D9343E" w:rsidRPr="00A0376B" w:rsidRDefault="00D9343E" w:rsidP="00D9343E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</w:t>
      </w:r>
      <w:r w:rsidR="00555102">
        <w:rPr>
          <w:rFonts w:ascii="Times New Roman" w:hAnsi="Times New Roman"/>
        </w:rPr>
        <w:t xml:space="preserve">is </w:t>
      </w:r>
      <w:r w:rsidRPr="00A0376B">
        <w:rPr>
          <w:rFonts w:ascii="Times New Roman" w:hAnsi="Times New Roman"/>
        </w:rPr>
        <w:t>drive</w:t>
      </w:r>
      <w:r w:rsidR="00555102">
        <w:rPr>
          <w:rFonts w:ascii="Times New Roman" w:hAnsi="Times New Roman"/>
        </w:rPr>
        <w:t>n</w:t>
      </w:r>
      <w:r w:rsidRPr="00A0376B">
        <w:rPr>
          <w:rFonts w:ascii="Times New Roman" w:hAnsi="Times New Roman"/>
        </w:rPr>
        <w:t xml:space="preserve"> </w:t>
      </w:r>
      <w:r w:rsidR="00555102">
        <w:rPr>
          <w:rFonts w:ascii="Times New Roman" w:hAnsi="Times New Roman"/>
        </w:rPr>
        <w:t>by</w:t>
      </w:r>
      <w:r w:rsidRPr="00A0376B">
        <w:rPr>
          <w:rFonts w:ascii="Times New Roman" w:hAnsi="Times New Roman"/>
        </w:rPr>
        <w:t xml:space="preserve"> </w:t>
      </w:r>
      <w:r w:rsidR="00555102">
        <w:rPr>
          <w:rFonts w:ascii="Times New Roman" w:hAnsi="Times New Roman"/>
        </w:rPr>
        <w:t xml:space="preserve">powerful </w:t>
      </w:r>
      <w:proofErr w:type="spellStart"/>
      <w:r w:rsidRPr="00A0376B">
        <w:rPr>
          <w:rFonts w:ascii="Times New Roman" w:hAnsi="Times New Roman"/>
        </w:rPr>
        <w:t>transdisciplinarity</w:t>
      </w:r>
      <w:proofErr w:type="spellEnd"/>
      <w:r w:rsidRPr="00A0376B">
        <w:rPr>
          <w:rFonts w:ascii="Times New Roman" w:hAnsi="Times New Roman"/>
        </w:rPr>
        <w:t xml:space="preserve"> </w:t>
      </w:r>
      <w:r w:rsidR="00555102">
        <w:rPr>
          <w:rFonts w:ascii="Times New Roman" w:hAnsi="Times New Roman"/>
        </w:rPr>
        <w:t>in</w:t>
      </w:r>
      <w:r w:rsidRPr="00A0376B">
        <w:rPr>
          <w:rFonts w:ascii="Times New Roman" w:hAnsi="Times New Roman"/>
        </w:rPr>
        <w:t xml:space="preserve"> collaborating with a variety of relevant stakeholders in a way to connect the study results with solution measures to address global environmental issues, aiming to create and</w:t>
      </w:r>
      <w:r w:rsidR="00555102">
        <w:rPr>
          <w:rFonts w:ascii="Times New Roman" w:hAnsi="Times New Roman"/>
        </w:rPr>
        <w:t xml:space="preserve"> implement concrete </w:t>
      </w:r>
      <w:r w:rsidR="005637BA">
        <w:rPr>
          <w:rFonts w:ascii="Times New Roman" w:hAnsi="Times New Roman"/>
        </w:rPr>
        <w:t>arrangements</w:t>
      </w:r>
      <w:r w:rsidR="00555102">
        <w:rPr>
          <w:rFonts w:ascii="Times New Roman" w:hAnsi="Times New Roman"/>
        </w:rPr>
        <w:t xml:space="preserve"> in</w:t>
      </w:r>
      <w:r w:rsidRPr="00A0376B">
        <w:rPr>
          <w:rFonts w:ascii="Times New Roman" w:hAnsi="Times New Roman"/>
        </w:rPr>
        <w:t xml:space="preserve"> society.</w:t>
      </w:r>
    </w:p>
    <w:p w14:paraId="5A1A75CF" w14:textId="59FFADE9" w:rsidR="00D9343E" w:rsidRPr="00A0376B" w:rsidRDefault="00D9343E" w:rsidP="00D9343E">
      <w:pPr>
        <w:numPr>
          <w:ilvl w:val="0"/>
          <w:numId w:val="14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Contribution to future </w:t>
      </w:r>
      <w:r w:rsidR="00681CAC">
        <w:rPr>
          <w:rFonts w:ascii="Times New Roman" w:hAnsi="Times New Roman"/>
        </w:rPr>
        <w:t xml:space="preserve">vision of </w:t>
      </w:r>
      <w:r w:rsidRPr="00A0376B">
        <w:rPr>
          <w:rFonts w:ascii="Times New Roman" w:hAnsi="Times New Roman"/>
        </w:rPr>
        <w:t>global environmental studies</w:t>
      </w:r>
      <w:r w:rsidR="00681CAC">
        <w:rPr>
          <w:rFonts w:ascii="Times New Roman" w:hAnsi="Times New Roman"/>
        </w:rPr>
        <w:t>.</w:t>
      </w:r>
    </w:p>
    <w:p w14:paraId="44265EC4" w14:textId="3BB72AD0" w:rsidR="00D9343E" w:rsidRPr="00A0376B" w:rsidRDefault="00D9343E" w:rsidP="00D9343E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advances </w:t>
      </w:r>
      <w:r w:rsidR="00B764F0" w:rsidRPr="00A0376B">
        <w:rPr>
          <w:rFonts w:ascii="Times New Roman" w:hAnsi="Times New Roman"/>
        </w:rPr>
        <w:t>global environmental studies</w:t>
      </w:r>
      <w:r w:rsidR="00B764F0">
        <w:rPr>
          <w:rFonts w:ascii="Times New Roman" w:hAnsi="Times New Roman"/>
        </w:rPr>
        <w:t xml:space="preserve"> as an integrated enquiry</w:t>
      </w:r>
      <w:r w:rsidR="00B764F0" w:rsidRPr="00A0376B">
        <w:rPr>
          <w:rFonts w:ascii="Times New Roman" w:hAnsi="Times New Roman"/>
        </w:rPr>
        <w:t xml:space="preserve"> </w:t>
      </w:r>
      <w:r w:rsidRPr="00A0376B">
        <w:rPr>
          <w:rFonts w:ascii="Times New Roman" w:hAnsi="Times New Roman"/>
        </w:rPr>
        <w:t xml:space="preserve">that contributes to the solution of global environmental problems, by collaborating with a variety of relevant stakeholders. Furthermore, </w:t>
      </w:r>
      <w:r w:rsidRPr="00A0376B">
        <w:rPr>
          <w:rFonts w:ascii="Times New Roman" w:hAnsi="Times New Roman"/>
        </w:rPr>
        <w:lastRenderedPageBreak/>
        <w:t>the project provides new viewpoints, approaches, and research networks required by the Institute for advancement of design science, which gives proposed future of the sustainable society.</w:t>
      </w:r>
    </w:p>
    <w:p w14:paraId="0F0E5382" w14:textId="77777777" w:rsidR="00D9343E" w:rsidRPr="00A0376B" w:rsidRDefault="00D9343E">
      <w:pPr>
        <w:rPr>
          <w:rFonts w:ascii="Times New Roman" w:hAnsi="Times New Roman"/>
        </w:rPr>
      </w:pPr>
    </w:p>
    <w:p w14:paraId="33A64E96" w14:textId="0D80A1F8" w:rsidR="00B9482A" w:rsidRPr="00A0376B" w:rsidRDefault="00B9482A" w:rsidP="00B9482A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 xml:space="preserve">Section 4 </w:t>
      </w:r>
      <w:r w:rsidR="00FB797C" w:rsidRPr="00FB797C">
        <w:rPr>
          <w:rFonts w:ascii="Times New Roman" w:hAnsi="Times New Roman"/>
          <w:b/>
        </w:rPr>
        <w:t>Institutional Collaboration</w:t>
      </w:r>
      <w:r w:rsidRPr="00A0376B">
        <w:rPr>
          <w:rFonts w:ascii="Times New Roman" w:hAnsi="Times New Roman"/>
          <w:b/>
        </w:rPr>
        <w:t xml:space="preserve"> FS and </w:t>
      </w:r>
      <w:r w:rsidR="00FB797C" w:rsidRPr="00FB797C">
        <w:rPr>
          <w:rFonts w:ascii="Times New Roman" w:hAnsi="Times New Roman"/>
          <w:b/>
        </w:rPr>
        <w:t>Institutional Collaboration</w:t>
      </w:r>
      <w:r w:rsidRPr="00A0376B">
        <w:rPr>
          <w:rFonts w:ascii="Times New Roman" w:hAnsi="Times New Roman"/>
          <w:b/>
        </w:rPr>
        <w:t xml:space="preserve"> Project</w:t>
      </w:r>
    </w:p>
    <w:p w14:paraId="0E21985A" w14:textId="4A90BFF3" w:rsidR="00B9482A" w:rsidRPr="00A0376B" w:rsidRDefault="00B764F0" w:rsidP="00B764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reviewing, selecting and evaluating </w:t>
      </w:r>
      <w:r w:rsidR="00FB797C" w:rsidRPr="00FB797C">
        <w:rPr>
          <w:rFonts w:ascii="Times New Roman" w:hAnsi="Times New Roman"/>
        </w:rPr>
        <w:t>Institutional Collaboration</w:t>
      </w:r>
      <w:r>
        <w:rPr>
          <w:rFonts w:ascii="Times New Roman" w:hAnsi="Times New Roman"/>
        </w:rPr>
        <w:t xml:space="preserve"> FS or </w:t>
      </w:r>
      <w:r w:rsidR="00FB797C" w:rsidRPr="00FB797C">
        <w:rPr>
          <w:rFonts w:ascii="Times New Roman" w:hAnsi="Times New Roman"/>
        </w:rPr>
        <w:t>Institutional Collaboration</w:t>
      </w:r>
      <w:r>
        <w:rPr>
          <w:rFonts w:ascii="Times New Roman" w:hAnsi="Times New Roman"/>
        </w:rPr>
        <w:t xml:space="preserve"> </w:t>
      </w:r>
      <w:r w:rsidRPr="00A0376B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>s, the evaluation</w:t>
      </w:r>
      <w:r w:rsidRPr="00A0376B">
        <w:rPr>
          <w:rFonts w:ascii="Times New Roman" w:hAnsi="Times New Roman"/>
        </w:rPr>
        <w:t xml:space="preserve"> shall place greater emphasis on the following points. Of the </w:t>
      </w:r>
      <w:r>
        <w:rPr>
          <w:rFonts w:ascii="Times New Roman" w:hAnsi="Times New Roman"/>
        </w:rPr>
        <w:t>c</w:t>
      </w:r>
      <w:r w:rsidRPr="00A0376B">
        <w:rPr>
          <w:rFonts w:ascii="Times New Roman" w:hAnsi="Times New Roman"/>
        </w:rPr>
        <w:t xml:space="preserve">ommon </w:t>
      </w:r>
      <w:r>
        <w:rPr>
          <w:rFonts w:ascii="Times New Roman" w:hAnsi="Times New Roman"/>
        </w:rPr>
        <w:t>e</w:t>
      </w:r>
      <w:r w:rsidRPr="00A0376B">
        <w:rPr>
          <w:rFonts w:ascii="Times New Roman" w:hAnsi="Times New Roman"/>
        </w:rPr>
        <w:t xml:space="preserve">valuation </w:t>
      </w:r>
      <w:r>
        <w:rPr>
          <w:rFonts w:ascii="Times New Roman" w:hAnsi="Times New Roman"/>
        </w:rPr>
        <w:t>p</w:t>
      </w:r>
      <w:r w:rsidRPr="00A0376B">
        <w:rPr>
          <w:rFonts w:ascii="Times New Roman" w:hAnsi="Times New Roman"/>
        </w:rPr>
        <w:t>oints enumerated in the foregoing Sec</w:t>
      </w:r>
      <w:r>
        <w:rPr>
          <w:rFonts w:ascii="Times New Roman" w:hAnsi="Times New Roman"/>
        </w:rPr>
        <w:t>tion 1, especially the Points (1), (2)</w:t>
      </w:r>
      <w:r w:rsidR="003C002B">
        <w:rPr>
          <w:rFonts w:ascii="Times New Roman" w:hAnsi="Times New Roman"/>
        </w:rPr>
        <w:t>, (3)</w:t>
      </w:r>
      <w:r>
        <w:rPr>
          <w:rFonts w:ascii="Times New Roman" w:hAnsi="Times New Roman"/>
        </w:rPr>
        <w:t xml:space="preserve"> and (</w:t>
      </w:r>
      <w:r w:rsidR="003C002B">
        <w:rPr>
          <w:rFonts w:ascii="Times New Roman" w:hAnsi="Times New Roman"/>
        </w:rPr>
        <w:t>4</w:t>
      </w:r>
      <w:r w:rsidRPr="00A0376B">
        <w:rPr>
          <w:rFonts w:ascii="Times New Roman" w:hAnsi="Times New Roman"/>
        </w:rPr>
        <w:t xml:space="preserve">) shall have more importance than others. </w:t>
      </w:r>
      <w:r>
        <w:rPr>
          <w:rFonts w:ascii="Times New Roman" w:hAnsi="Times New Roman"/>
        </w:rPr>
        <w:t xml:space="preserve">When submitting </w:t>
      </w:r>
      <w:r w:rsidRPr="00A0376B">
        <w:rPr>
          <w:rFonts w:ascii="Times New Roman" w:hAnsi="Times New Roman"/>
        </w:rPr>
        <w:t>a proposal</w:t>
      </w:r>
      <w:r>
        <w:rPr>
          <w:rFonts w:ascii="Times New Roman" w:hAnsi="Times New Roman"/>
        </w:rPr>
        <w:t xml:space="preserve"> for </w:t>
      </w:r>
      <w:r w:rsidRPr="00A0376B">
        <w:rPr>
          <w:rFonts w:ascii="Times New Roman" w:hAnsi="Times New Roman"/>
        </w:rPr>
        <w:t xml:space="preserve">FS adequate consideration </w:t>
      </w:r>
      <w:r>
        <w:rPr>
          <w:rFonts w:ascii="Times New Roman" w:hAnsi="Times New Roman"/>
        </w:rPr>
        <w:t>should be given to</w:t>
      </w:r>
      <w:r w:rsidRPr="00A0376B">
        <w:rPr>
          <w:rFonts w:ascii="Times New Roman" w:hAnsi="Times New Roman"/>
        </w:rPr>
        <w:t xml:space="preserve"> these criteria.</w:t>
      </w:r>
    </w:p>
    <w:p w14:paraId="39DE6F97" w14:textId="337355B2" w:rsidR="00B9482A" w:rsidRPr="00A0376B" w:rsidRDefault="00B9482A" w:rsidP="00B9482A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&lt;Evaluation Points Unique to </w:t>
      </w:r>
      <w:r w:rsidR="00FB797C" w:rsidRPr="00FB797C">
        <w:rPr>
          <w:rFonts w:ascii="Times New Roman" w:hAnsi="Times New Roman"/>
        </w:rPr>
        <w:t>Institutional Collaboration</w:t>
      </w:r>
      <w:r w:rsidRPr="00A0376B">
        <w:rPr>
          <w:rFonts w:ascii="Times New Roman" w:hAnsi="Times New Roman"/>
        </w:rPr>
        <w:t xml:space="preserve"> FS and </w:t>
      </w:r>
      <w:r w:rsidR="00FB797C" w:rsidRPr="00FB797C">
        <w:rPr>
          <w:rFonts w:ascii="Times New Roman" w:hAnsi="Times New Roman"/>
        </w:rPr>
        <w:t>Institutional Collaboration</w:t>
      </w:r>
      <w:r w:rsidRPr="00A0376B">
        <w:rPr>
          <w:rFonts w:ascii="Times New Roman" w:hAnsi="Times New Roman"/>
        </w:rPr>
        <w:t xml:space="preserve"> Research Project&gt;</w:t>
      </w:r>
    </w:p>
    <w:p w14:paraId="256BC4DB" w14:textId="2003E8AE" w:rsidR="00B9482A" w:rsidRPr="00A0376B" w:rsidRDefault="00B9482A" w:rsidP="00B9482A">
      <w:pPr>
        <w:numPr>
          <w:ilvl w:val="0"/>
          <w:numId w:val="15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Use of Resource of the </w:t>
      </w:r>
      <w:r w:rsidR="00FB797C">
        <w:rPr>
          <w:rFonts w:ascii="Times New Roman" w:hAnsi="Times New Roman" w:hint="eastAsia"/>
        </w:rPr>
        <w:t>a</w:t>
      </w:r>
      <w:r w:rsidRPr="00A0376B">
        <w:rPr>
          <w:rFonts w:ascii="Times New Roman" w:hAnsi="Times New Roman"/>
        </w:rPr>
        <w:t xml:space="preserve">ssociated </w:t>
      </w:r>
      <w:r w:rsidR="00CA5014">
        <w:rPr>
          <w:rFonts w:ascii="Times New Roman" w:hAnsi="Times New Roman" w:hint="eastAsia"/>
        </w:rPr>
        <w:t>institution</w:t>
      </w:r>
      <w:r w:rsidRPr="00A0376B">
        <w:rPr>
          <w:rFonts w:ascii="Times New Roman" w:hAnsi="Times New Roman"/>
        </w:rPr>
        <w:t>s</w:t>
      </w:r>
      <w:r w:rsidR="00CF0CBF">
        <w:rPr>
          <w:rFonts w:ascii="Times New Roman" w:hAnsi="Times New Roman"/>
        </w:rPr>
        <w:t>.</w:t>
      </w:r>
    </w:p>
    <w:p w14:paraId="326BC699" w14:textId="49DAB5D2" w:rsidR="00B9482A" w:rsidRPr="00A0376B" w:rsidRDefault="00B9482A" w:rsidP="00B9482A">
      <w:pPr>
        <w:ind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>The project makes good use of the resources relating to the global environmental stud</w:t>
      </w:r>
      <w:r w:rsidR="00FB797C">
        <w:rPr>
          <w:rFonts w:ascii="Times New Roman" w:hAnsi="Times New Roman" w:hint="eastAsia"/>
        </w:rPr>
        <w:t>ies</w:t>
      </w:r>
      <w:r w:rsidRPr="00A0376B">
        <w:rPr>
          <w:rFonts w:ascii="Times New Roman" w:hAnsi="Times New Roman"/>
        </w:rPr>
        <w:t xml:space="preserve"> accumulated so far by the </w:t>
      </w:r>
      <w:r w:rsidR="00FB797C">
        <w:rPr>
          <w:rFonts w:ascii="Times New Roman" w:hAnsi="Times New Roman" w:hint="eastAsia"/>
        </w:rPr>
        <w:t>a</w:t>
      </w:r>
      <w:r w:rsidRPr="00A0376B">
        <w:rPr>
          <w:rFonts w:ascii="Times New Roman" w:hAnsi="Times New Roman"/>
        </w:rPr>
        <w:t xml:space="preserve">ssociated </w:t>
      </w:r>
      <w:r w:rsidR="00CA5014">
        <w:rPr>
          <w:rFonts w:ascii="Times New Roman" w:hAnsi="Times New Roman" w:hint="eastAsia"/>
        </w:rPr>
        <w:t>institution</w:t>
      </w:r>
      <w:r w:rsidRPr="00A0376B">
        <w:rPr>
          <w:rFonts w:ascii="Times New Roman" w:hAnsi="Times New Roman"/>
        </w:rPr>
        <w:t>s (universities and research institutes, etc.) and further innovation can be expected to come out of the</w:t>
      </w:r>
      <w:r w:rsidR="00CF0CBF">
        <w:rPr>
          <w:rFonts w:ascii="Times New Roman" w:hAnsi="Times New Roman"/>
        </w:rPr>
        <w:t xml:space="preserve"> collaboration of the Institute with the </w:t>
      </w:r>
      <w:r w:rsidR="00FB797C">
        <w:rPr>
          <w:rFonts w:ascii="Times New Roman" w:hAnsi="Times New Roman" w:hint="eastAsia"/>
        </w:rPr>
        <w:t>a</w:t>
      </w:r>
      <w:r w:rsidR="00CF0CBF">
        <w:rPr>
          <w:rFonts w:ascii="Times New Roman" w:hAnsi="Times New Roman"/>
        </w:rPr>
        <w:t xml:space="preserve">ssociated </w:t>
      </w:r>
      <w:r w:rsidR="00CA5014">
        <w:rPr>
          <w:rFonts w:ascii="Times New Roman" w:hAnsi="Times New Roman" w:hint="eastAsia"/>
        </w:rPr>
        <w:t>institution</w:t>
      </w:r>
      <w:r w:rsidR="00CF0CBF">
        <w:rPr>
          <w:rFonts w:ascii="Times New Roman" w:hAnsi="Times New Roman"/>
        </w:rPr>
        <w:t>s and other</w:t>
      </w:r>
      <w:r w:rsidR="00D10B1E">
        <w:rPr>
          <w:rFonts w:ascii="Times New Roman" w:hAnsi="Times New Roman"/>
        </w:rPr>
        <w:t>s</w:t>
      </w:r>
      <w:r w:rsidR="00CF0CBF">
        <w:rPr>
          <w:rFonts w:ascii="Times New Roman" w:hAnsi="Times New Roman"/>
        </w:rPr>
        <w:t xml:space="preserve"> in the domestic and international research </w:t>
      </w:r>
      <w:r w:rsidR="00D10B1E">
        <w:rPr>
          <w:rFonts w:ascii="Times New Roman" w:hAnsi="Times New Roman"/>
        </w:rPr>
        <w:t>community.</w:t>
      </w:r>
    </w:p>
    <w:p w14:paraId="6BAEA888" w14:textId="2F127C70" w:rsidR="00B9482A" w:rsidRPr="00A0376B" w:rsidRDefault="00B9482A" w:rsidP="00B9482A">
      <w:pPr>
        <w:numPr>
          <w:ilvl w:val="0"/>
          <w:numId w:val="15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Use of Resource of the Institute</w:t>
      </w:r>
      <w:r w:rsidR="00A12D7C">
        <w:rPr>
          <w:rFonts w:ascii="Times New Roman" w:hAnsi="Times New Roman"/>
        </w:rPr>
        <w:t>.</w:t>
      </w:r>
    </w:p>
    <w:p w14:paraId="26845827" w14:textId="15F4DAEF" w:rsidR="00B9482A" w:rsidRPr="00A0376B" w:rsidRDefault="00B9482A" w:rsidP="00B9482A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project makes good use of the accomplishments made so far by the Institute and the integrated approach of design science sought by the </w:t>
      </w:r>
      <w:proofErr w:type="spellStart"/>
      <w:r w:rsidRPr="00A0376B">
        <w:rPr>
          <w:rFonts w:ascii="Times New Roman" w:hAnsi="Times New Roman"/>
        </w:rPr>
        <w:t>Futur</w:t>
      </w:r>
      <w:r w:rsidR="00FB797C">
        <w:rPr>
          <w:rFonts w:ascii="Times New Roman" w:hAnsi="Times New Roman" w:hint="eastAsia"/>
        </w:rPr>
        <w:t>ability</w:t>
      </w:r>
      <w:proofErr w:type="spellEnd"/>
      <w:r w:rsidRPr="00A0376B">
        <w:rPr>
          <w:rFonts w:ascii="Times New Roman" w:hAnsi="Times New Roman"/>
        </w:rPr>
        <w:t xml:space="preserve"> Initiative</w:t>
      </w:r>
      <w:r w:rsidR="00A12D7C">
        <w:rPr>
          <w:rFonts w:ascii="Times New Roman" w:hAnsi="Times New Roman"/>
        </w:rPr>
        <w:t>s</w:t>
      </w:r>
      <w:r w:rsidRPr="00A0376B">
        <w:rPr>
          <w:rFonts w:ascii="Times New Roman" w:hAnsi="Times New Roman"/>
        </w:rPr>
        <w:t xml:space="preserve"> and thereby opens a new horizon of unique studies that cannot be tackled only by the </w:t>
      </w:r>
      <w:r w:rsidR="00FB797C">
        <w:rPr>
          <w:rFonts w:ascii="Times New Roman" w:hAnsi="Times New Roman" w:hint="eastAsia"/>
        </w:rPr>
        <w:t>a</w:t>
      </w:r>
      <w:r w:rsidRPr="00A0376B">
        <w:rPr>
          <w:rFonts w:ascii="Times New Roman" w:hAnsi="Times New Roman"/>
        </w:rPr>
        <w:t xml:space="preserve">ssociated </w:t>
      </w:r>
      <w:r w:rsidR="00CA5014">
        <w:rPr>
          <w:rFonts w:ascii="Times New Roman" w:hAnsi="Times New Roman" w:hint="eastAsia"/>
        </w:rPr>
        <w:t>institution</w:t>
      </w:r>
      <w:r w:rsidRPr="00A0376B">
        <w:rPr>
          <w:rFonts w:ascii="Times New Roman" w:hAnsi="Times New Roman"/>
        </w:rPr>
        <w:t>s.</w:t>
      </w:r>
    </w:p>
    <w:p w14:paraId="3E3695A0" w14:textId="2D8B63B3" w:rsidR="00B9482A" w:rsidRPr="00A0376B" w:rsidRDefault="00B9482A" w:rsidP="00B9482A">
      <w:pPr>
        <w:numPr>
          <w:ilvl w:val="0"/>
          <w:numId w:val="15"/>
        </w:numPr>
        <w:rPr>
          <w:rFonts w:ascii="Times New Roman" w:hAnsi="Times New Roman"/>
        </w:rPr>
      </w:pPr>
      <w:r w:rsidRPr="00A0376B">
        <w:rPr>
          <w:rFonts w:ascii="Times New Roman" w:hAnsi="Times New Roman"/>
        </w:rPr>
        <w:t>Contribution to the establishment of the global environmental studies at the Institute</w:t>
      </w:r>
      <w:r w:rsidR="00AB22B8">
        <w:rPr>
          <w:rFonts w:ascii="Times New Roman" w:hAnsi="Times New Roman"/>
        </w:rPr>
        <w:t>.</w:t>
      </w:r>
    </w:p>
    <w:p w14:paraId="4F170393" w14:textId="077E0CFE" w:rsidR="00B9482A" w:rsidRPr="00A0376B" w:rsidRDefault="00B9482A" w:rsidP="00B9482A">
      <w:pPr>
        <w:ind w:leftChars="200" w:left="420"/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 Institute </w:t>
      </w:r>
      <w:r w:rsidR="00A854B4">
        <w:rPr>
          <w:rFonts w:ascii="Times New Roman" w:hAnsi="Times New Roman"/>
        </w:rPr>
        <w:t>strives</w:t>
      </w:r>
      <w:r w:rsidRPr="00A0376B">
        <w:rPr>
          <w:rFonts w:ascii="Times New Roman" w:hAnsi="Times New Roman"/>
        </w:rPr>
        <w:t xml:space="preserve"> to advance the global environmental studies, which is the effort to discover the system of interaction between the mankind and the nature. The project demonstrates a possibility to provide new viewpoints and approaches that lead to new results for such effort of the Institute.</w:t>
      </w:r>
    </w:p>
    <w:p w14:paraId="40F1002F" w14:textId="77777777" w:rsidR="00B9482A" w:rsidRPr="00A0376B" w:rsidRDefault="00B9482A" w:rsidP="00B9482A">
      <w:pPr>
        <w:rPr>
          <w:rFonts w:ascii="Times New Roman" w:hAnsi="Times New Roman"/>
        </w:rPr>
      </w:pPr>
    </w:p>
    <w:p w14:paraId="78A0E67C" w14:textId="77777777" w:rsidR="004B3F19" w:rsidRPr="00A0376B" w:rsidRDefault="004B3F19" w:rsidP="004B3F19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Article 2 Procedure to Determine the Subject</w:t>
      </w:r>
    </w:p>
    <w:p w14:paraId="4FB713F7" w14:textId="756B04CA" w:rsidR="004B3F19" w:rsidRPr="00A0376B" w:rsidRDefault="00BD0431" w:rsidP="004B3F19">
      <w:pPr>
        <w:rPr>
          <w:rFonts w:ascii="Times New Roman" w:hAnsi="Times New Roman"/>
        </w:rPr>
      </w:pPr>
      <w:r>
        <w:rPr>
          <w:rFonts w:ascii="Times New Roman" w:hAnsi="Times New Roman"/>
        </w:rPr>
        <w:t>Selection review</w:t>
      </w:r>
      <w:r w:rsidR="004B3F19" w:rsidRPr="00A0376B">
        <w:rPr>
          <w:rFonts w:ascii="Times New Roman" w:hAnsi="Times New Roman"/>
        </w:rPr>
        <w:t xml:space="preserve"> of</w:t>
      </w:r>
      <w:r w:rsidR="00A40C44">
        <w:rPr>
          <w:rFonts w:ascii="Times New Roman" w:hAnsi="Times New Roman"/>
        </w:rPr>
        <w:t xml:space="preserve"> proposals for</w:t>
      </w:r>
      <w:r w:rsidR="004B3F19" w:rsidRPr="00A0376B">
        <w:rPr>
          <w:rFonts w:ascii="Times New Roman" w:hAnsi="Times New Roman"/>
        </w:rPr>
        <w:t xml:space="preserve"> transit</w:t>
      </w:r>
      <w:r w:rsidR="00A40C44">
        <w:rPr>
          <w:rFonts w:ascii="Times New Roman" w:hAnsi="Times New Roman"/>
        </w:rPr>
        <w:t>ion</w:t>
      </w:r>
      <w:r w:rsidR="004B3F19" w:rsidRPr="00A0376B">
        <w:rPr>
          <w:rFonts w:ascii="Times New Roman" w:hAnsi="Times New Roman"/>
        </w:rPr>
        <w:t xml:space="preserve"> to IS, FS or FR </w:t>
      </w:r>
      <w:r w:rsidR="00F4193E">
        <w:rPr>
          <w:rFonts w:ascii="Times New Roman" w:hAnsi="Times New Roman"/>
        </w:rPr>
        <w:t xml:space="preserve">is determined by the </w:t>
      </w:r>
      <w:r w:rsidR="005637BA">
        <w:rPr>
          <w:rFonts w:ascii="Times New Roman" w:hAnsi="Times New Roman" w:hint="eastAsia"/>
        </w:rPr>
        <w:t>Executive Board</w:t>
      </w:r>
      <w:r w:rsidR="00F4193E">
        <w:rPr>
          <w:rFonts w:ascii="Times New Roman" w:hAnsi="Times New Roman"/>
        </w:rPr>
        <w:t xml:space="preserve"> after public hearings and review by the PRT</w:t>
      </w:r>
      <w:r w:rsidR="004B3F19" w:rsidRPr="00A0376B">
        <w:rPr>
          <w:rFonts w:ascii="Times New Roman" w:hAnsi="Times New Roman"/>
        </w:rPr>
        <w:t xml:space="preserve"> as per the provisions of </w:t>
      </w:r>
      <w:r w:rsidR="00F4193E">
        <w:rPr>
          <w:rFonts w:ascii="Times New Roman" w:hAnsi="Times New Roman"/>
        </w:rPr>
        <w:t>Clauses</w:t>
      </w:r>
      <w:r w:rsidR="004B3F19" w:rsidRPr="00A0376B">
        <w:rPr>
          <w:rFonts w:ascii="Times New Roman" w:hAnsi="Times New Roman"/>
        </w:rPr>
        <w:t xml:space="preserve"> 1 and 4 of Article 3, </w:t>
      </w:r>
      <w:r w:rsidR="00F4193E">
        <w:rPr>
          <w:rFonts w:ascii="Times New Roman" w:hAnsi="Times New Roman"/>
        </w:rPr>
        <w:t xml:space="preserve">Clauses </w:t>
      </w:r>
      <w:r w:rsidR="004B3F19" w:rsidRPr="00A0376B">
        <w:rPr>
          <w:rFonts w:ascii="Times New Roman" w:hAnsi="Times New Roman"/>
        </w:rPr>
        <w:t>1 and 4 of Article 4,</w:t>
      </w:r>
      <w:r w:rsidR="00F4193E">
        <w:rPr>
          <w:rFonts w:ascii="Times New Roman" w:hAnsi="Times New Roman"/>
        </w:rPr>
        <w:t xml:space="preserve"> Clauses</w:t>
      </w:r>
      <w:r w:rsidR="004B3F19" w:rsidRPr="00A0376B">
        <w:rPr>
          <w:rFonts w:ascii="Times New Roman" w:hAnsi="Times New Roman"/>
        </w:rPr>
        <w:t xml:space="preserve"> 1 and 4 of Article 5 provided in the Operational Rules for Research Projects of </w:t>
      </w:r>
      <w:r w:rsidR="00F4193E">
        <w:rPr>
          <w:rFonts w:ascii="Times New Roman" w:hAnsi="Times New Roman"/>
        </w:rPr>
        <w:t>the Institute. Research topics</w:t>
      </w:r>
      <w:r w:rsidR="004B3F19" w:rsidRPr="00A0376B">
        <w:rPr>
          <w:rFonts w:ascii="Times New Roman" w:hAnsi="Times New Roman"/>
        </w:rPr>
        <w:t xml:space="preserve"> for IS shall be determined by </w:t>
      </w:r>
      <w:r w:rsidR="00F4193E">
        <w:rPr>
          <w:rFonts w:ascii="Times New Roman" w:hAnsi="Times New Roman"/>
        </w:rPr>
        <w:t>proposal review by the</w:t>
      </w:r>
      <w:r w:rsidR="004B3F19" w:rsidRPr="00A0376B">
        <w:rPr>
          <w:rFonts w:ascii="Times New Roman" w:hAnsi="Times New Roman"/>
        </w:rPr>
        <w:t xml:space="preserve"> PRT</w:t>
      </w:r>
      <w:r w:rsidR="00F4193E">
        <w:rPr>
          <w:rFonts w:ascii="Times New Roman" w:hAnsi="Times New Roman"/>
        </w:rPr>
        <w:t xml:space="preserve"> and public hearings</w:t>
      </w:r>
      <w:r w:rsidR="004B3F19" w:rsidRPr="00A0376B">
        <w:rPr>
          <w:rFonts w:ascii="Times New Roman" w:hAnsi="Times New Roman"/>
        </w:rPr>
        <w:t>.</w:t>
      </w:r>
    </w:p>
    <w:p w14:paraId="3D85BA61" w14:textId="77777777" w:rsidR="004B3F19" w:rsidRPr="00A0376B" w:rsidRDefault="004B3F19" w:rsidP="004B3F19">
      <w:pPr>
        <w:rPr>
          <w:rFonts w:ascii="Times New Roman" w:hAnsi="Times New Roman"/>
        </w:rPr>
      </w:pPr>
    </w:p>
    <w:p w14:paraId="4E4BF84C" w14:textId="77777777" w:rsidR="004B3F19" w:rsidRPr="00A0376B" w:rsidRDefault="004B3F19" w:rsidP="004B3F19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Article 3 Others</w:t>
      </w:r>
    </w:p>
    <w:p w14:paraId="53816C60" w14:textId="79BA236A" w:rsidR="004B3F19" w:rsidRPr="00A0376B" w:rsidRDefault="0060399B" w:rsidP="004B3F19">
      <w:pPr>
        <w:rPr>
          <w:rFonts w:ascii="Times New Roman" w:hAnsi="Times New Roman"/>
        </w:rPr>
      </w:pPr>
      <w:r>
        <w:rPr>
          <w:rFonts w:ascii="Times New Roman" w:hAnsi="Times New Roman"/>
        </w:rPr>
        <w:t>Selection review will take place</w:t>
      </w:r>
      <w:r w:rsidR="0091642E">
        <w:rPr>
          <w:rFonts w:ascii="Times New Roman" w:hAnsi="Times New Roman"/>
        </w:rPr>
        <w:t xml:space="preserve"> in a comprehensive fashion</w:t>
      </w:r>
      <w:r>
        <w:rPr>
          <w:rFonts w:ascii="Times New Roman" w:hAnsi="Times New Roman"/>
        </w:rPr>
        <w:t>, not only th</w:t>
      </w:r>
      <w:r w:rsidR="0091642E">
        <w:rPr>
          <w:rFonts w:ascii="Times New Roman" w:hAnsi="Times New Roman"/>
        </w:rPr>
        <w:t>r</w:t>
      </w:r>
      <w:r>
        <w:rPr>
          <w:rFonts w:ascii="Times New Roman" w:hAnsi="Times New Roman"/>
        </w:rPr>
        <w:t>o</w:t>
      </w:r>
      <w:r w:rsidR="0091642E">
        <w:rPr>
          <w:rFonts w:ascii="Times New Roman" w:hAnsi="Times New Roman"/>
        </w:rPr>
        <w:t>ugh evaluation by the PRT members, but also by taking into account the opinions of the Institute staff</w:t>
      </w:r>
      <w:r w:rsidR="005637BA">
        <w:rPr>
          <w:rFonts w:ascii="Times New Roman" w:hAnsi="Times New Roman" w:hint="eastAsia"/>
        </w:rPr>
        <w:t>s</w:t>
      </w:r>
      <w:r w:rsidR="0091642E">
        <w:rPr>
          <w:rFonts w:ascii="Times New Roman" w:hAnsi="Times New Roman"/>
        </w:rPr>
        <w:t xml:space="preserve"> as expressed during the public hearings.</w:t>
      </w:r>
    </w:p>
    <w:p w14:paraId="272786E1" w14:textId="77777777" w:rsidR="00B9482A" w:rsidRPr="00A0376B" w:rsidRDefault="00B9482A" w:rsidP="00B9482A">
      <w:pPr>
        <w:rPr>
          <w:rFonts w:ascii="Times New Roman" w:hAnsi="Times New Roman"/>
        </w:rPr>
      </w:pPr>
    </w:p>
    <w:p w14:paraId="326E1DB6" w14:textId="77777777" w:rsidR="009C5A7D" w:rsidRPr="00A0376B" w:rsidRDefault="009C5A7D" w:rsidP="009C5A7D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Supplementary Clause</w:t>
      </w:r>
    </w:p>
    <w:p w14:paraId="45769CE5" w14:textId="77777777" w:rsidR="009C5A7D" w:rsidRPr="00A0376B" w:rsidRDefault="009C5A7D" w:rsidP="009C5A7D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 xml:space="preserve">These Rules shall become effective on January </w:t>
      </w:r>
      <w:r w:rsidR="00122F82">
        <w:rPr>
          <w:rFonts w:ascii="Times New Roman" w:hAnsi="Times New Roman" w:hint="eastAsia"/>
        </w:rPr>
        <w:t>2</w:t>
      </w:r>
      <w:r w:rsidRPr="00A0376B">
        <w:rPr>
          <w:rFonts w:ascii="Times New Roman" w:hAnsi="Times New Roman"/>
        </w:rPr>
        <w:t>5, 2011.</w:t>
      </w:r>
    </w:p>
    <w:p w14:paraId="726DC57F" w14:textId="77777777" w:rsidR="009C5A7D" w:rsidRPr="00A0376B" w:rsidRDefault="009C5A7D" w:rsidP="009C5A7D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Supplementary Clause</w:t>
      </w:r>
    </w:p>
    <w:p w14:paraId="783E7DD6" w14:textId="77777777" w:rsidR="009C5A7D" w:rsidRPr="00A0376B" w:rsidRDefault="009C5A7D" w:rsidP="009C5A7D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>These Rules shall become effective on October 23, 2012</w:t>
      </w:r>
    </w:p>
    <w:p w14:paraId="106E7FBE" w14:textId="77777777" w:rsidR="009C5A7D" w:rsidRPr="00A0376B" w:rsidRDefault="009C5A7D" w:rsidP="009C5A7D">
      <w:pPr>
        <w:rPr>
          <w:rFonts w:ascii="Times New Roman" w:hAnsi="Times New Roman"/>
          <w:b/>
        </w:rPr>
      </w:pPr>
      <w:r w:rsidRPr="00A0376B">
        <w:rPr>
          <w:rFonts w:ascii="Times New Roman" w:hAnsi="Times New Roman"/>
          <w:b/>
        </w:rPr>
        <w:t>Supplementary Clause</w:t>
      </w:r>
    </w:p>
    <w:p w14:paraId="538317C1" w14:textId="74ED894C" w:rsidR="00B9482A" w:rsidRPr="004C0E37" w:rsidRDefault="009C5A7D">
      <w:pPr>
        <w:rPr>
          <w:rFonts w:ascii="Times New Roman" w:hAnsi="Times New Roman"/>
        </w:rPr>
      </w:pPr>
      <w:r w:rsidRPr="00A0376B">
        <w:rPr>
          <w:rFonts w:ascii="Times New Roman" w:hAnsi="Times New Roman"/>
        </w:rPr>
        <w:t>Sections 1 and 4 of the Article 1 of these Rules shall become effective on November 1, 2013, and the remaining provisions of these Rules shall become effective on April 1, 2014.</w:t>
      </w:r>
    </w:p>
    <w:sectPr w:rsidR="00B9482A" w:rsidRPr="004C0E37" w:rsidSect="004C0E37">
      <w:pgSz w:w="11906" w:h="16838" w:code="9"/>
      <w:pgMar w:top="1418" w:right="1247" w:bottom="1134" w:left="1247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C0784" w14:textId="77777777" w:rsidR="00591729" w:rsidRDefault="00591729" w:rsidP="00DA37ED">
      <w:r>
        <w:separator/>
      </w:r>
    </w:p>
  </w:endnote>
  <w:endnote w:type="continuationSeparator" w:id="0">
    <w:p w14:paraId="6DCD0F34" w14:textId="77777777" w:rsidR="00591729" w:rsidRDefault="00591729" w:rsidP="00DA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86D86" w14:textId="77777777" w:rsidR="00591729" w:rsidRDefault="00591729" w:rsidP="00DA37ED">
      <w:r>
        <w:separator/>
      </w:r>
    </w:p>
  </w:footnote>
  <w:footnote w:type="continuationSeparator" w:id="0">
    <w:p w14:paraId="72A18AAC" w14:textId="77777777" w:rsidR="00591729" w:rsidRDefault="00591729" w:rsidP="00DA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B09"/>
    <w:multiLevelType w:val="hybridMultilevel"/>
    <w:tmpl w:val="36A4906C"/>
    <w:lvl w:ilvl="0" w:tplc="02408810">
      <w:start w:val="1"/>
      <w:numFmt w:val="bullet"/>
      <w:lvlText w:val=""/>
      <w:lvlJc w:val="left"/>
      <w:pPr>
        <w:tabs>
          <w:tab w:val="num" w:pos="420"/>
        </w:tabs>
        <w:ind w:left="420" w:hanging="420"/>
      </w:pPr>
      <w:rPr>
        <w:rFonts w:ascii="Wingdings 2" w:eastAsia="ＭＳ 明朝" w:hAnsi="Wingdings 2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999"/>
    <w:multiLevelType w:val="multilevel"/>
    <w:tmpl w:val="366295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855C40"/>
    <w:multiLevelType w:val="multilevel"/>
    <w:tmpl w:val="3DDC757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5D4FC6"/>
    <w:multiLevelType w:val="hybridMultilevel"/>
    <w:tmpl w:val="2B8A9DC4"/>
    <w:lvl w:ilvl="0" w:tplc="B0CAD378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6E3221"/>
    <w:multiLevelType w:val="multilevel"/>
    <w:tmpl w:val="2B8A9DC4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5C5154"/>
    <w:multiLevelType w:val="hybridMultilevel"/>
    <w:tmpl w:val="786C6E08"/>
    <w:lvl w:ilvl="0" w:tplc="0409000F">
      <w:start w:val="1"/>
      <w:numFmt w:val="decimal"/>
      <w:lvlText w:val="%1."/>
      <w:lvlJc w:val="left"/>
      <w:pPr>
        <w:tabs>
          <w:tab w:val="num" w:pos="530"/>
        </w:tabs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>
    <w:nsid w:val="1B6D6331"/>
    <w:multiLevelType w:val="multilevel"/>
    <w:tmpl w:val="2A0A0A2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3D620D"/>
    <w:multiLevelType w:val="multilevel"/>
    <w:tmpl w:val="51802F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8F4744"/>
    <w:multiLevelType w:val="hybridMultilevel"/>
    <w:tmpl w:val="56D45C28"/>
    <w:lvl w:ilvl="0" w:tplc="D5F0FBB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990721"/>
    <w:multiLevelType w:val="hybridMultilevel"/>
    <w:tmpl w:val="3DDC7576"/>
    <w:lvl w:ilvl="0" w:tplc="B73E5F3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A80637E"/>
    <w:multiLevelType w:val="hybridMultilevel"/>
    <w:tmpl w:val="21A63DBC"/>
    <w:lvl w:ilvl="0" w:tplc="3C9817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A677318"/>
    <w:multiLevelType w:val="hybridMultilevel"/>
    <w:tmpl w:val="2A0A0A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DBA7567"/>
    <w:multiLevelType w:val="hybridMultilevel"/>
    <w:tmpl w:val="ABA8F796"/>
    <w:lvl w:ilvl="0" w:tplc="B0CAD378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9C16B89"/>
    <w:multiLevelType w:val="hybridMultilevel"/>
    <w:tmpl w:val="2AD8EDE6"/>
    <w:lvl w:ilvl="0" w:tplc="45D423AE">
      <w:start w:val="1"/>
      <w:numFmt w:val="bullet"/>
      <w:lvlText w:val=""/>
      <w:lvlJc w:val="left"/>
      <w:pPr>
        <w:tabs>
          <w:tab w:val="num" w:pos="420"/>
        </w:tabs>
        <w:ind w:left="420" w:hanging="420"/>
      </w:pPr>
      <w:rPr>
        <w:rFonts w:ascii="Wingdings 2" w:eastAsia="ＭＳ 明朝" w:hAnsi="Wingdings 2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C4F45FC"/>
    <w:multiLevelType w:val="hybridMultilevel"/>
    <w:tmpl w:val="839EECD4"/>
    <w:lvl w:ilvl="0" w:tplc="09FEA982">
      <w:start w:val="1"/>
      <w:numFmt w:val="bullet"/>
      <w:lvlText w:val=""/>
      <w:lvlJc w:val="left"/>
      <w:pPr>
        <w:tabs>
          <w:tab w:val="num" w:pos="420"/>
        </w:tabs>
        <w:ind w:left="420" w:hanging="420"/>
      </w:pPr>
      <w:rPr>
        <w:rFonts w:ascii="Wingdings 2" w:eastAsia="ＭＳ 明朝" w:hAnsi="Wingdings 2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14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su Sato">
    <w15:presenceInfo w15:providerId="None" w15:userId="Tetsu 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3C"/>
    <w:rsid w:val="00001D28"/>
    <w:rsid w:val="000076A4"/>
    <w:rsid w:val="000355A4"/>
    <w:rsid w:val="00047860"/>
    <w:rsid w:val="0008062D"/>
    <w:rsid w:val="0008538F"/>
    <w:rsid w:val="00086947"/>
    <w:rsid w:val="000B5429"/>
    <w:rsid w:val="000C03FD"/>
    <w:rsid w:val="000F6D72"/>
    <w:rsid w:val="00103045"/>
    <w:rsid w:val="0011384C"/>
    <w:rsid w:val="001225BE"/>
    <w:rsid w:val="00122F82"/>
    <w:rsid w:val="00123531"/>
    <w:rsid w:val="00130BD2"/>
    <w:rsid w:val="001356B4"/>
    <w:rsid w:val="00141498"/>
    <w:rsid w:val="00154E0C"/>
    <w:rsid w:val="001667E9"/>
    <w:rsid w:val="001A4B41"/>
    <w:rsid w:val="001B2371"/>
    <w:rsid w:val="001C1A34"/>
    <w:rsid w:val="001E0930"/>
    <w:rsid w:val="001E393F"/>
    <w:rsid w:val="00210F83"/>
    <w:rsid w:val="0027227B"/>
    <w:rsid w:val="002C3002"/>
    <w:rsid w:val="002C4107"/>
    <w:rsid w:val="002C693E"/>
    <w:rsid w:val="002D4B70"/>
    <w:rsid w:val="002D682B"/>
    <w:rsid w:val="00321C58"/>
    <w:rsid w:val="003252CF"/>
    <w:rsid w:val="00335CD2"/>
    <w:rsid w:val="00372ED3"/>
    <w:rsid w:val="0038574F"/>
    <w:rsid w:val="003B78CE"/>
    <w:rsid w:val="003C002B"/>
    <w:rsid w:val="003C2E45"/>
    <w:rsid w:val="003F2CF8"/>
    <w:rsid w:val="003F6AF9"/>
    <w:rsid w:val="003F6D52"/>
    <w:rsid w:val="00423DC6"/>
    <w:rsid w:val="0045549D"/>
    <w:rsid w:val="00457F08"/>
    <w:rsid w:val="004749BB"/>
    <w:rsid w:val="004A772C"/>
    <w:rsid w:val="004B1CC3"/>
    <w:rsid w:val="004B3F19"/>
    <w:rsid w:val="004C0E37"/>
    <w:rsid w:val="004C754E"/>
    <w:rsid w:val="004D392F"/>
    <w:rsid w:val="004E0B19"/>
    <w:rsid w:val="004E3850"/>
    <w:rsid w:val="004F6AD9"/>
    <w:rsid w:val="00502EEB"/>
    <w:rsid w:val="0052327A"/>
    <w:rsid w:val="00555102"/>
    <w:rsid w:val="005637BA"/>
    <w:rsid w:val="00573675"/>
    <w:rsid w:val="00577C0F"/>
    <w:rsid w:val="005807CE"/>
    <w:rsid w:val="0059076A"/>
    <w:rsid w:val="00590F9F"/>
    <w:rsid w:val="00591729"/>
    <w:rsid w:val="005E3BDA"/>
    <w:rsid w:val="00602131"/>
    <w:rsid w:val="0060399B"/>
    <w:rsid w:val="00620893"/>
    <w:rsid w:val="0064133C"/>
    <w:rsid w:val="0064363D"/>
    <w:rsid w:val="00647C57"/>
    <w:rsid w:val="006500C5"/>
    <w:rsid w:val="0065658B"/>
    <w:rsid w:val="0066513A"/>
    <w:rsid w:val="00680436"/>
    <w:rsid w:val="00681CAC"/>
    <w:rsid w:val="006928BC"/>
    <w:rsid w:val="006954E5"/>
    <w:rsid w:val="0069594C"/>
    <w:rsid w:val="006A40A2"/>
    <w:rsid w:val="006D6AC8"/>
    <w:rsid w:val="006F5A38"/>
    <w:rsid w:val="007013F6"/>
    <w:rsid w:val="00702A1A"/>
    <w:rsid w:val="00714741"/>
    <w:rsid w:val="00715756"/>
    <w:rsid w:val="007531D9"/>
    <w:rsid w:val="00761514"/>
    <w:rsid w:val="00767C1C"/>
    <w:rsid w:val="007713DE"/>
    <w:rsid w:val="00796738"/>
    <w:rsid w:val="007A525A"/>
    <w:rsid w:val="007A7BF8"/>
    <w:rsid w:val="007C1D9A"/>
    <w:rsid w:val="007E24C4"/>
    <w:rsid w:val="00800016"/>
    <w:rsid w:val="0081487F"/>
    <w:rsid w:val="0083598C"/>
    <w:rsid w:val="00870D9E"/>
    <w:rsid w:val="008711EB"/>
    <w:rsid w:val="00882566"/>
    <w:rsid w:val="00882AEC"/>
    <w:rsid w:val="008B5427"/>
    <w:rsid w:val="008C4E07"/>
    <w:rsid w:val="008E7CA5"/>
    <w:rsid w:val="009106D7"/>
    <w:rsid w:val="0091642E"/>
    <w:rsid w:val="00927983"/>
    <w:rsid w:val="00937704"/>
    <w:rsid w:val="009475C9"/>
    <w:rsid w:val="00947648"/>
    <w:rsid w:val="00961DA2"/>
    <w:rsid w:val="00965D18"/>
    <w:rsid w:val="0098491D"/>
    <w:rsid w:val="00994BC1"/>
    <w:rsid w:val="009C1DE4"/>
    <w:rsid w:val="009C25C9"/>
    <w:rsid w:val="009C5A7D"/>
    <w:rsid w:val="00A021C9"/>
    <w:rsid w:val="00A0376B"/>
    <w:rsid w:val="00A04395"/>
    <w:rsid w:val="00A12D7C"/>
    <w:rsid w:val="00A33B63"/>
    <w:rsid w:val="00A40C44"/>
    <w:rsid w:val="00A457BC"/>
    <w:rsid w:val="00A471DF"/>
    <w:rsid w:val="00A7756A"/>
    <w:rsid w:val="00A82931"/>
    <w:rsid w:val="00A854B4"/>
    <w:rsid w:val="00A85838"/>
    <w:rsid w:val="00AB22B8"/>
    <w:rsid w:val="00AE0FBA"/>
    <w:rsid w:val="00AF5DA7"/>
    <w:rsid w:val="00B05462"/>
    <w:rsid w:val="00B240BC"/>
    <w:rsid w:val="00B4171D"/>
    <w:rsid w:val="00B41807"/>
    <w:rsid w:val="00B501CF"/>
    <w:rsid w:val="00B6526A"/>
    <w:rsid w:val="00B764F0"/>
    <w:rsid w:val="00B802AF"/>
    <w:rsid w:val="00B838D3"/>
    <w:rsid w:val="00B94408"/>
    <w:rsid w:val="00B9482A"/>
    <w:rsid w:val="00B958E2"/>
    <w:rsid w:val="00B96A87"/>
    <w:rsid w:val="00B97657"/>
    <w:rsid w:val="00BA3E43"/>
    <w:rsid w:val="00BA6310"/>
    <w:rsid w:val="00BB3655"/>
    <w:rsid w:val="00BD0431"/>
    <w:rsid w:val="00C071B9"/>
    <w:rsid w:val="00C11B88"/>
    <w:rsid w:val="00C17467"/>
    <w:rsid w:val="00C244B1"/>
    <w:rsid w:val="00C36001"/>
    <w:rsid w:val="00C46D17"/>
    <w:rsid w:val="00C51E7F"/>
    <w:rsid w:val="00C74A1A"/>
    <w:rsid w:val="00C82AB7"/>
    <w:rsid w:val="00C8761E"/>
    <w:rsid w:val="00CA27E8"/>
    <w:rsid w:val="00CA5014"/>
    <w:rsid w:val="00CD0E6A"/>
    <w:rsid w:val="00CD577E"/>
    <w:rsid w:val="00CF0CBF"/>
    <w:rsid w:val="00D10B1E"/>
    <w:rsid w:val="00D2008F"/>
    <w:rsid w:val="00D2719E"/>
    <w:rsid w:val="00D436D8"/>
    <w:rsid w:val="00D86130"/>
    <w:rsid w:val="00D90A40"/>
    <w:rsid w:val="00D9343E"/>
    <w:rsid w:val="00DA37ED"/>
    <w:rsid w:val="00DC3624"/>
    <w:rsid w:val="00DE6208"/>
    <w:rsid w:val="00DE7995"/>
    <w:rsid w:val="00E03398"/>
    <w:rsid w:val="00E05A77"/>
    <w:rsid w:val="00E624CD"/>
    <w:rsid w:val="00E733C9"/>
    <w:rsid w:val="00E954AE"/>
    <w:rsid w:val="00EB231E"/>
    <w:rsid w:val="00EE1635"/>
    <w:rsid w:val="00F03549"/>
    <w:rsid w:val="00F03880"/>
    <w:rsid w:val="00F0593F"/>
    <w:rsid w:val="00F13A76"/>
    <w:rsid w:val="00F17031"/>
    <w:rsid w:val="00F20B24"/>
    <w:rsid w:val="00F4193E"/>
    <w:rsid w:val="00F44ABC"/>
    <w:rsid w:val="00F47CDD"/>
    <w:rsid w:val="00F53B60"/>
    <w:rsid w:val="00F54884"/>
    <w:rsid w:val="00F60D04"/>
    <w:rsid w:val="00F72978"/>
    <w:rsid w:val="00F91751"/>
    <w:rsid w:val="00F96DA7"/>
    <w:rsid w:val="00FB15C8"/>
    <w:rsid w:val="00FB797C"/>
    <w:rsid w:val="00FD0784"/>
    <w:rsid w:val="00FD4F73"/>
    <w:rsid w:val="00FD582F"/>
    <w:rsid w:val="00FD72CC"/>
    <w:rsid w:val="00FE3B07"/>
    <w:rsid w:val="00FF0CDC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2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954E5"/>
    <w:rPr>
      <w:sz w:val="18"/>
      <w:szCs w:val="18"/>
    </w:rPr>
  </w:style>
  <w:style w:type="paragraph" w:styleId="a4">
    <w:name w:val="annotation text"/>
    <w:basedOn w:val="a"/>
    <w:semiHidden/>
    <w:rsid w:val="006954E5"/>
    <w:pPr>
      <w:jc w:val="left"/>
    </w:pPr>
  </w:style>
  <w:style w:type="paragraph" w:styleId="a5">
    <w:name w:val="annotation subject"/>
    <w:basedOn w:val="a4"/>
    <w:next w:val="a4"/>
    <w:semiHidden/>
    <w:rsid w:val="006954E5"/>
    <w:rPr>
      <w:b/>
      <w:bCs/>
    </w:rPr>
  </w:style>
  <w:style w:type="paragraph" w:styleId="a6">
    <w:name w:val="Balloon Text"/>
    <w:basedOn w:val="a"/>
    <w:semiHidden/>
    <w:rsid w:val="006954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A3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37ED"/>
    <w:rPr>
      <w:kern w:val="2"/>
      <w:sz w:val="21"/>
      <w:szCs w:val="24"/>
    </w:rPr>
  </w:style>
  <w:style w:type="paragraph" w:styleId="a9">
    <w:name w:val="footer"/>
    <w:basedOn w:val="a"/>
    <w:link w:val="aa"/>
    <w:rsid w:val="00DA37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37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954E5"/>
    <w:rPr>
      <w:sz w:val="18"/>
      <w:szCs w:val="18"/>
    </w:rPr>
  </w:style>
  <w:style w:type="paragraph" w:styleId="a4">
    <w:name w:val="annotation text"/>
    <w:basedOn w:val="a"/>
    <w:semiHidden/>
    <w:rsid w:val="006954E5"/>
    <w:pPr>
      <w:jc w:val="left"/>
    </w:pPr>
  </w:style>
  <w:style w:type="paragraph" w:styleId="a5">
    <w:name w:val="annotation subject"/>
    <w:basedOn w:val="a4"/>
    <w:next w:val="a4"/>
    <w:semiHidden/>
    <w:rsid w:val="006954E5"/>
    <w:rPr>
      <w:b/>
      <w:bCs/>
    </w:rPr>
  </w:style>
  <w:style w:type="paragraph" w:styleId="a6">
    <w:name w:val="Balloon Text"/>
    <w:basedOn w:val="a"/>
    <w:semiHidden/>
    <w:rsid w:val="006954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A3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37ED"/>
    <w:rPr>
      <w:kern w:val="2"/>
      <w:sz w:val="21"/>
      <w:szCs w:val="24"/>
    </w:rPr>
  </w:style>
  <w:style w:type="paragraph" w:styleId="a9">
    <w:name w:val="footer"/>
    <w:basedOn w:val="a"/>
    <w:link w:val="aa"/>
    <w:rsid w:val="00DA37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3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1355</Words>
  <Characters>7654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memo02</vt:lpstr>
      <vt:lpstr>memo02</vt:lpstr>
    </vt:vector>
  </TitlesOfParts>
  <Company>toshiaki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memo02</dc:title>
  <dc:creator>toshiaki</dc:creator>
  <cp:lastModifiedBy>12Epson-ke01</cp:lastModifiedBy>
  <cp:revision>3</cp:revision>
  <cp:lastPrinted>2013-12-19T01:52:00Z</cp:lastPrinted>
  <dcterms:created xsi:type="dcterms:W3CDTF">2014-01-28T09:16:00Z</dcterms:created>
  <dcterms:modified xsi:type="dcterms:W3CDTF">2014-01-28T09:18:00Z</dcterms:modified>
</cp:coreProperties>
</file>