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7C970" w14:textId="77777777" w:rsidR="00887F50" w:rsidRPr="009B61B9" w:rsidRDefault="00887F50" w:rsidP="00382F7B">
      <w:pPr>
        <w:rPr>
          <w:rFonts w:ascii="Times New Roman" w:hAnsi="Times New Roman"/>
          <w:b/>
          <w:sz w:val="24"/>
        </w:rPr>
      </w:pPr>
      <w:bookmarkStart w:id="0" w:name="_GoBack"/>
      <w:bookmarkEnd w:id="0"/>
      <w:r w:rsidRPr="009B61B9">
        <w:rPr>
          <w:rFonts w:ascii="Times New Roman" w:hAnsi="Times New Roman"/>
          <w:b/>
          <w:sz w:val="24"/>
        </w:rPr>
        <w:t>Basic Policies on Research Activities of the Research Institute for Humanity and Nature</w:t>
      </w:r>
    </w:p>
    <w:p w14:paraId="782787D4" w14:textId="77777777" w:rsidR="00887F50" w:rsidRPr="009B61B9" w:rsidRDefault="00887F50" w:rsidP="00382F7B">
      <w:pPr>
        <w:rPr>
          <w:rFonts w:ascii="Times New Roman" w:hAnsi="Times New Roman"/>
        </w:rPr>
      </w:pPr>
    </w:p>
    <w:p w14:paraId="1F92CE6C" w14:textId="77777777" w:rsidR="00887F50" w:rsidRPr="009B61B9" w:rsidRDefault="00887F50" w:rsidP="00382F7B">
      <w:pPr>
        <w:wordWrap w:val="0"/>
        <w:jc w:val="right"/>
        <w:rPr>
          <w:rFonts w:ascii="Times New Roman" w:hAnsi="Times New Roman"/>
        </w:rPr>
      </w:pPr>
      <w:r w:rsidRPr="009B61B9">
        <w:rPr>
          <w:rFonts w:ascii="Times New Roman" w:hAnsi="Times New Roman"/>
        </w:rPr>
        <w:t>Management Board, Research Institute for Humanity and Nature</w:t>
      </w:r>
    </w:p>
    <w:p w14:paraId="5E05C931" w14:textId="022E1F7D" w:rsidR="00887F50" w:rsidRPr="009B61B9" w:rsidRDefault="00887F50" w:rsidP="000D7A99">
      <w:pPr>
        <w:wordWrap w:val="0"/>
        <w:jc w:val="right"/>
        <w:rPr>
          <w:rFonts w:ascii="Times New Roman" w:hAnsi="Times New Roman"/>
        </w:rPr>
      </w:pPr>
      <w:r w:rsidRPr="009B61B9">
        <w:rPr>
          <w:rFonts w:ascii="Times New Roman" w:hAnsi="Times New Roman"/>
        </w:rPr>
        <w:t xml:space="preserve">Approved on </w:t>
      </w:r>
      <w:r w:rsidR="00B149D2">
        <w:rPr>
          <w:rFonts w:ascii="Times New Roman" w:hAnsi="Times New Roman" w:hint="eastAsia"/>
        </w:rPr>
        <w:t>November</w:t>
      </w:r>
      <w:r w:rsidR="00C02D47">
        <w:rPr>
          <w:rFonts w:ascii="Times New Roman" w:hAnsi="Times New Roman" w:hint="eastAsia"/>
        </w:rPr>
        <w:t xml:space="preserve"> 15</w:t>
      </w:r>
      <w:r w:rsidR="00B149D2">
        <w:rPr>
          <w:rFonts w:ascii="Times New Roman" w:hAnsi="Times New Roman" w:hint="eastAsia"/>
        </w:rPr>
        <w:t>,</w:t>
      </w:r>
      <w:r w:rsidRPr="009B61B9">
        <w:rPr>
          <w:rFonts w:ascii="Times New Roman" w:hAnsi="Times New Roman"/>
        </w:rPr>
        <w:t xml:space="preserve"> 2013</w:t>
      </w:r>
    </w:p>
    <w:p w14:paraId="1F045357" w14:textId="77777777" w:rsidR="00887F50" w:rsidRPr="009B61B9" w:rsidRDefault="00887F50" w:rsidP="00382F7B">
      <w:pPr>
        <w:rPr>
          <w:rFonts w:ascii="Times New Roman" w:hAnsi="Times New Roman"/>
        </w:rPr>
      </w:pPr>
    </w:p>
    <w:p w14:paraId="03FDF1B9" w14:textId="77777777" w:rsidR="00887F50" w:rsidRPr="009B61B9" w:rsidRDefault="00887F50" w:rsidP="00BF17B2">
      <w:pPr>
        <w:rPr>
          <w:rFonts w:ascii="Times New Roman" w:hAnsi="Times New Roman"/>
        </w:rPr>
      </w:pPr>
      <w:r w:rsidRPr="009B61B9">
        <w:rPr>
          <w:rFonts w:ascii="Times New Roman" w:hAnsi="Times New Roman"/>
        </w:rPr>
        <w:t xml:space="preserve">The following basic policies set forth the basic philosophy of the Research Institute for Humanity and Nature (hereinafter referred to </w:t>
      </w:r>
      <w:r w:rsidRPr="00B149D2">
        <w:rPr>
          <w:rFonts w:ascii="Times New Roman" w:hAnsi="Times New Roman"/>
        </w:rPr>
        <w:t>as the “Institute”)</w:t>
      </w:r>
      <w:r w:rsidRPr="009B61B9">
        <w:rPr>
          <w:rFonts w:ascii="Times New Roman" w:hAnsi="Times New Roman"/>
        </w:rPr>
        <w:t xml:space="preserve"> and policies and procedures on research and other activities undertaken by the Institute</w:t>
      </w:r>
    </w:p>
    <w:p w14:paraId="402EF3C4" w14:textId="77777777" w:rsidR="00887F50" w:rsidRPr="009B61B9" w:rsidRDefault="00887F50" w:rsidP="00BF17B2">
      <w:pPr>
        <w:rPr>
          <w:rFonts w:ascii="Times New Roman" w:hAnsi="Times New Roman"/>
        </w:rPr>
      </w:pPr>
    </w:p>
    <w:p w14:paraId="644A6A76" w14:textId="77777777" w:rsidR="00887F50" w:rsidRPr="009B61B9" w:rsidRDefault="009B61B9" w:rsidP="009B61B9">
      <w:pPr>
        <w:rPr>
          <w:rFonts w:ascii="Times New Roman" w:hAnsi="Times New Roman"/>
          <w:b/>
        </w:rPr>
      </w:pPr>
      <w:r>
        <w:rPr>
          <w:rFonts w:ascii="Times New Roman" w:hAnsi="Times New Roman" w:hint="eastAsia"/>
          <w:b/>
        </w:rPr>
        <w:t xml:space="preserve">I. </w:t>
      </w:r>
      <w:r w:rsidR="00887F50" w:rsidRPr="009B61B9">
        <w:rPr>
          <w:rFonts w:ascii="Times New Roman" w:hAnsi="Times New Roman"/>
          <w:b/>
        </w:rPr>
        <w:t>Basic Philosophy of the Institute</w:t>
      </w:r>
    </w:p>
    <w:p w14:paraId="0038F9F3" w14:textId="2429EE35" w:rsidR="00B240C0" w:rsidRPr="00CB4EF2" w:rsidRDefault="00B240C0" w:rsidP="00B240C0">
      <w:pPr>
        <w:jc w:val="left"/>
        <w:rPr>
          <w:rFonts w:ascii="Cambria" w:hAnsi="Cambria"/>
        </w:rPr>
      </w:pPr>
      <w:r w:rsidRPr="00CB4EF2">
        <w:rPr>
          <w:rFonts w:ascii="Cambria" w:hAnsi="Cambria"/>
        </w:rPr>
        <w:t>Responding to the global environmental problems humanity is currently facing, the Institute strives to elucidate the interdependence of humans and nature with a</w:t>
      </w:r>
      <w:r w:rsidR="00964FC1">
        <w:rPr>
          <w:rFonts w:ascii="Cambria" w:hAnsi="Cambria" w:hint="eastAsia"/>
        </w:rPr>
        <w:t>n</w:t>
      </w:r>
      <w:r w:rsidRPr="00CB4EF2">
        <w:rPr>
          <w:rFonts w:ascii="Cambria" w:hAnsi="Cambria"/>
        </w:rPr>
        <w:t xml:space="preserve"> </w:t>
      </w:r>
      <w:r w:rsidR="00964FC1">
        <w:rPr>
          <w:rFonts w:ascii="Cambria" w:hAnsi="Cambria" w:hint="eastAsia"/>
        </w:rPr>
        <w:t>interdisciplinary</w:t>
      </w:r>
      <w:r w:rsidRPr="00CB4EF2">
        <w:rPr>
          <w:rFonts w:ascii="Cambria" w:hAnsi="Cambria"/>
        </w:rPr>
        <w:t xml:space="preserve"> science approach, while at the same time </w:t>
      </w:r>
      <w:r w:rsidR="00964FC1">
        <w:rPr>
          <w:rFonts w:ascii="Cambria" w:hAnsi="Cambria" w:hint="eastAsia"/>
        </w:rPr>
        <w:t xml:space="preserve">to </w:t>
      </w:r>
      <w:r w:rsidRPr="00CB4EF2">
        <w:rPr>
          <w:rFonts w:ascii="Cambria" w:hAnsi="Cambria"/>
        </w:rPr>
        <w:t>pursu</w:t>
      </w:r>
      <w:r w:rsidR="00964FC1">
        <w:rPr>
          <w:rFonts w:ascii="Cambria" w:hAnsi="Cambria" w:hint="eastAsia"/>
        </w:rPr>
        <w:t>e</w:t>
      </w:r>
      <w:r w:rsidRPr="00CB4EF2">
        <w:rPr>
          <w:rFonts w:ascii="Cambria" w:hAnsi="Cambria"/>
        </w:rPr>
        <w:t xml:space="preserve"> the </w:t>
      </w:r>
      <w:r w:rsidR="00964FC1">
        <w:rPr>
          <w:rFonts w:ascii="Cambria" w:hAnsi="Cambria"/>
        </w:rPr>
        <w:t>applicable</w:t>
      </w:r>
      <w:r w:rsidR="00964FC1">
        <w:rPr>
          <w:rFonts w:ascii="Cambria" w:hAnsi="Cambria" w:hint="eastAsia"/>
        </w:rPr>
        <w:t xml:space="preserve"> countermeasures toward </w:t>
      </w:r>
      <w:r w:rsidRPr="00CB4EF2">
        <w:rPr>
          <w:rFonts w:ascii="Cambria" w:hAnsi="Cambria"/>
        </w:rPr>
        <w:t xml:space="preserve">a truly </w:t>
      </w:r>
      <w:r w:rsidR="00964FC1">
        <w:rPr>
          <w:rFonts w:ascii="Cambria" w:hAnsi="Cambria" w:hint="eastAsia"/>
        </w:rPr>
        <w:t xml:space="preserve">wealthy </w:t>
      </w:r>
      <w:r w:rsidRPr="00CB4EF2">
        <w:rPr>
          <w:rFonts w:ascii="Cambria" w:hAnsi="Cambria"/>
        </w:rPr>
        <w:t>human society in a design-science approach. To do thi</w:t>
      </w:r>
      <w:r w:rsidR="0049116B">
        <w:rPr>
          <w:rFonts w:ascii="Cambria" w:hAnsi="Cambria"/>
        </w:rPr>
        <w:t>s, it has instituted program</w:t>
      </w:r>
      <w:r w:rsidRPr="00CB4EF2">
        <w:rPr>
          <w:rFonts w:ascii="Cambria" w:hAnsi="Cambria"/>
        </w:rPr>
        <w:t xml:space="preserve"> domains that comprise five perspectives: the three </w:t>
      </w:r>
      <w:r w:rsidR="00D674D6">
        <w:rPr>
          <w:rFonts w:ascii="Cambria" w:hAnsi="Cambria" w:hint="eastAsia"/>
        </w:rPr>
        <w:t>issue</w:t>
      </w:r>
      <w:r w:rsidRPr="00CB4EF2">
        <w:rPr>
          <w:rFonts w:ascii="Cambria" w:hAnsi="Cambria"/>
        </w:rPr>
        <w:t xml:space="preserve"> clusters Circulation, Diversity, and Resources, and the </w:t>
      </w:r>
      <w:proofErr w:type="spellStart"/>
      <w:r w:rsidRPr="00CB4EF2">
        <w:rPr>
          <w:rFonts w:ascii="Cambria" w:hAnsi="Cambria"/>
        </w:rPr>
        <w:t>Ecohistory</w:t>
      </w:r>
      <w:proofErr w:type="spellEnd"/>
      <w:r w:rsidRPr="00CB4EF2">
        <w:rPr>
          <w:rFonts w:ascii="Cambria" w:hAnsi="Cambria"/>
        </w:rPr>
        <w:t xml:space="preserve"> and </w:t>
      </w:r>
      <w:proofErr w:type="spellStart"/>
      <w:r w:rsidRPr="00CB4EF2">
        <w:rPr>
          <w:rFonts w:ascii="Cambria" w:hAnsi="Cambria"/>
        </w:rPr>
        <w:t>Ecosophy</w:t>
      </w:r>
      <w:proofErr w:type="spellEnd"/>
      <w:r w:rsidRPr="00CB4EF2">
        <w:rPr>
          <w:rFonts w:ascii="Cambria" w:hAnsi="Cambria"/>
        </w:rPr>
        <w:t xml:space="preserve"> programs which explore the development </w:t>
      </w:r>
      <w:r w:rsidR="00D674D6">
        <w:rPr>
          <w:rFonts w:ascii="Cambria" w:hAnsi="Cambria" w:hint="eastAsia"/>
        </w:rPr>
        <w:t>and linkage among</w:t>
      </w:r>
      <w:r w:rsidRPr="00CB4EF2">
        <w:rPr>
          <w:rFonts w:ascii="Cambria" w:hAnsi="Cambria"/>
        </w:rPr>
        <w:t xml:space="preserve"> the three </w:t>
      </w:r>
      <w:r w:rsidR="00D674D6">
        <w:rPr>
          <w:rFonts w:ascii="Cambria" w:hAnsi="Cambria" w:hint="eastAsia"/>
        </w:rPr>
        <w:t>issue</w:t>
      </w:r>
      <w:r w:rsidRPr="00CB4EF2">
        <w:rPr>
          <w:rFonts w:ascii="Cambria" w:hAnsi="Cambria"/>
        </w:rPr>
        <w:t xml:space="preserve"> clusters in time and space. In this endeavor, the establishment of a global environmental science that takes a comprehensive perspective </w:t>
      </w:r>
      <w:r w:rsidR="00D674D6">
        <w:rPr>
          <w:rFonts w:ascii="Cambria" w:hAnsi="Cambria" w:hint="eastAsia"/>
        </w:rPr>
        <w:t xml:space="preserve">of the linkage between humanity and nature </w:t>
      </w:r>
      <w:r w:rsidRPr="00CB4EF2">
        <w:rPr>
          <w:rFonts w:ascii="Cambria" w:hAnsi="Cambria"/>
        </w:rPr>
        <w:t xml:space="preserve">and </w:t>
      </w:r>
      <w:r w:rsidR="00386FD2">
        <w:rPr>
          <w:rFonts w:ascii="Cambria" w:hAnsi="Cambria" w:hint="eastAsia"/>
        </w:rPr>
        <w:t>integrates</w:t>
      </w:r>
      <w:r w:rsidRPr="00CB4EF2">
        <w:rPr>
          <w:rFonts w:ascii="Cambria" w:hAnsi="Cambria"/>
        </w:rPr>
        <w:t xml:space="preserve"> existing academic disciplines is indispensible. As a</w:t>
      </w:r>
      <w:r w:rsidR="0049116B">
        <w:rPr>
          <w:rFonts w:ascii="Cambria" w:hAnsi="Cambria"/>
        </w:rPr>
        <w:t>n</w:t>
      </w:r>
      <w:r w:rsidRPr="00CB4EF2">
        <w:rPr>
          <w:rFonts w:ascii="Cambria" w:hAnsi="Cambria"/>
        </w:rPr>
        <w:t xml:space="preserve"> </w:t>
      </w:r>
      <w:r w:rsidR="0049116B">
        <w:rPr>
          <w:rFonts w:ascii="Cambria" w:hAnsi="Cambria"/>
        </w:rPr>
        <w:t>Inter-University Research Institute</w:t>
      </w:r>
      <w:r w:rsidRPr="00CB4EF2">
        <w:rPr>
          <w:rFonts w:ascii="Cambria" w:hAnsi="Cambria"/>
        </w:rPr>
        <w:t xml:space="preserve">, the Institute will pursue its mission by promoting </w:t>
      </w:r>
      <w:r w:rsidR="00386FD2">
        <w:rPr>
          <w:rFonts w:ascii="Cambria" w:hAnsi="Cambria" w:hint="eastAsia"/>
        </w:rPr>
        <w:t>inter-, multi- and trans-disciplinary</w:t>
      </w:r>
      <w:r w:rsidRPr="00CB4EF2">
        <w:rPr>
          <w:rFonts w:ascii="Cambria" w:hAnsi="Cambria"/>
        </w:rPr>
        <w:t xml:space="preserve"> research projects in </w:t>
      </w:r>
      <w:r w:rsidR="00B149D2">
        <w:rPr>
          <w:rFonts w:ascii="Cambria" w:hAnsi="Cambria" w:hint="eastAsia"/>
        </w:rPr>
        <w:t>c</w:t>
      </w:r>
      <w:r w:rsidRPr="00CB4EF2">
        <w:rPr>
          <w:rFonts w:ascii="Cambria" w:hAnsi="Cambria"/>
        </w:rPr>
        <w:t>ollaboration with other universities and research institutions in Japan and abroad which engage with global environmental problems.</w:t>
      </w:r>
    </w:p>
    <w:p w14:paraId="56E1196B" w14:textId="7C742F9F" w:rsidR="00887F50" w:rsidRPr="009B61B9" w:rsidRDefault="00887F50" w:rsidP="00BF17B2">
      <w:pPr>
        <w:rPr>
          <w:rFonts w:ascii="Times New Roman" w:hAnsi="Times New Roman"/>
          <w:b/>
        </w:rPr>
      </w:pPr>
    </w:p>
    <w:p w14:paraId="1498FA69" w14:textId="7565643E" w:rsidR="00887F50" w:rsidRPr="009B61B9" w:rsidRDefault="00887F50" w:rsidP="00382F7B">
      <w:pPr>
        <w:rPr>
          <w:rFonts w:ascii="Times New Roman" w:hAnsi="Times New Roman"/>
          <w:b/>
        </w:rPr>
      </w:pPr>
      <w:r w:rsidRPr="009B61B9">
        <w:rPr>
          <w:rFonts w:ascii="Times New Roman" w:hAnsi="Times New Roman"/>
          <w:b/>
        </w:rPr>
        <w:t xml:space="preserve">II. Research Activities </w:t>
      </w:r>
      <w:r w:rsidR="00E95FDF">
        <w:rPr>
          <w:rFonts w:ascii="Times New Roman" w:hAnsi="Times New Roman" w:hint="eastAsia"/>
          <w:b/>
        </w:rPr>
        <w:t>in</w:t>
      </w:r>
      <w:r w:rsidRPr="009B61B9">
        <w:rPr>
          <w:rFonts w:ascii="Times New Roman" w:hAnsi="Times New Roman"/>
          <w:b/>
        </w:rPr>
        <w:t xml:space="preserve"> the Institute</w:t>
      </w:r>
    </w:p>
    <w:p w14:paraId="4BCB4E22" w14:textId="77777777" w:rsidR="00887F50" w:rsidRPr="009B61B9" w:rsidRDefault="00887F50" w:rsidP="00BF17B2">
      <w:pPr>
        <w:rPr>
          <w:rFonts w:ascii="Times New Roman" w:hAnsi="Times New Roman"/>
        </w:rPr>
      </w:pPr>
      <w:r w:rsidRPr="009B61B9">
        <w:rPr>
          <w:rFonts w:ascii="Times New Roman" w:hAnsi="Times New Roman"/>
        </w:rPr>
        <w:t>In order to realize its Basic Philosophy, the Institute shall perform its research projects, engage in various activities for the integration and communication of the outcome of such projects, and roll-out various research activities.</w:t>
      </w:r>
    </w:p>
    <w:p w14:paraId="51814CD6" w14:textId="77777777" w:rsidR="00887F50" w:rsidRPr="009B61B9" w:rsidRDefault="00887F50" w:rsidP="00382F7B">
      <w:pPr>
        <w:rPr>
          <w:rFonts w:ascii="Times New Roman" w:hAnsi="Times New Roman"/>
        </w:rPr>
      </w:pPr>
    </w:p>
    <w:p w14:paraId="686D8974" w14:textId="77777777" w:rsidR="00887F50" w:rsidRPr="009B61B9" w:rsidRDefault="00887F50" w:rsidP="00D74B5F">
      <w:pPr>
        <w:numPr>
          <w:ilvl w:val="0"/>
          <w:numId w:val="5"/>
        </w:numPr>
        <w:rPr>
          <w:rFonts w:ascii="Times New Roman" w:hAnsi="Times New Roman"/>
          <w:color w:val="000000"/>
        </w:rPr>
      </w:pPr>
      <w:r w:rsidRPr="009B61B9">
        <w:rPr>
          <w:rFonts w:ascii="Times New Roman" w:hAnsi="Times New Roman"/>
        </w:rPr>
        <w:t>Research projects</w:t>
      </w:r>
    </w:p>
    <w:p w14:paraId="032F96BC" w14:textId="6344C82E" w:rsidR="00B240C0" w:rsidRPr="00B149D2" w:rsidRDefault="00B240C0" w:rsidP="00FF0933">
      <w:pPr>
        <w:pStyle w:val="3"/>
        <w:numPr>
          <w:ilvl w:val="1"/>
          <w:numId w:val="5"/>
        </w:numPr>
        <w:rPr>
          <w:rFonts w:ascii="Cambria" w:hAnsi="Cambria"/>
          <w:sz w:val="21"/>
          <w:szCs w:val="21"/>
        </w:rPr>
      </w:pPr>
      <w:r w:rsidRPr="00B149D2">
        <w:rPr>
          <w:rFonts w:ascii="Cambria" w:hAnsi="Cambria"/>
          <w:sz w:val="21"/>
          <w:szCs w:val="21"/>
        </w:rPr>
        <w:t xml:space="preserve">In order to realize the Basic Philosophy, the Institute will implement collaborative research based on the modality of project research. </w:t>
      </w:r>
      <w:r w:rsidR="0027058B" w:rsidRPr="00B149D2">
        <w:rPr>
          <w:rFonts w:ascii="Cambria" w:hAnsi="Cambria" w:hint="eastAsia"/>
          <w:sz w:val="21"/>
          <w:szCs w:val="21"/>
        </w:rPr>
        <w:t>Thorough consideration and discussion among various researche</w:t>
      </w:r>
      <w:r w:rsidR="00A377C2" w:rsidRPr="00B149D2">
        <w:rPr>
          <w:rFonts w:ascii="Cambria" w:hAnsi="Cambria" w:hint="eastAsia"/>
          <w:sz w:val="21"/>
          <w:szCs w:val="21"/>
        </w:rPr>
        <w:t>rs holding</w:t>
      </w:r>
      <w:r w:rsidR="0027058B" w:rsidRPr="00B149D2">
        <w:rPr>
          <w:rFonts w:ascii="Cambria" w:hAnsi="Cambria" w:hint="eastAsia"/>
          <w:sz w:val="21"/>
          <w:szCs w:val="21"/>
        </w:rPr>
        <w:t xml:space="preserve"> different </w:t>
      </w:r>
      <w:r w:rsidR="0049116B" w:rsidRPr="00B149D2">
        <w:rPr>
          <w:rFonts w:ascii="Cambria" w:hAnsi="Cambria" w:hint="eastAsia"/>
          <w:sz w:val="21"/>
          <w:szCs w:val="21"/>
        </w:rPr>
        <w:t>expertise</w:t>
      </w:r>
      <w:r w:rsidR="0027058B" w:rsidRPr="00B149D2">
        <w:rPr>
          <w:rFonts w:ascii="Cambria" w:hAnsi="Cambria" w:hint="eastAsia"/>
          <w:sz w:val="21"/>
          <w:szCs w:val="21"/>
        </w:rPr>
        <w:t xml:space="preserve"> are required for project planning. And Project shall hold high </w:t>
      </w:r>
      <w:r w:rsidR="0027058B" w:rsidRPr="00B149D2">
        <w:rPr>
          <w:rFonts w:ascii="Cambria" w:hAnsi="Cambria"/>
          <w:sz w:val="21"/>
          <w:szCs w:val="21"/>
        </w:rPr>
        <w:t>feasibility</w:t>
      </w:r>
      <w:r w:rsidR="0027058B" w:rsidRPr="00B149D2">
        <w:rPr>
          <w:rFonts w:ascii="Cambria" w:hAnsi="Cambria" w:hint="eastAsia"/>
          <w:sz w:val="21"/>
          <w:szCs w:val="21"/>
        </w:rPr>
        <w:t>. F</w:t>
      </w:r>
      <w:r w:rsidRPr="00B149D2">
        <w:rPr>
          <w:rFonts w:ascii="Cambria" w:hAnsi="Cambria"/>
          <w:sz w:val="21"/>
          <w:szCs w:val="21"/>
        </w:rPr>
        <w:t xml:space="preserve">or project selection and also during the implementation phase, rigorous evaluation will be undertaken in accordance with the progress stages of the research by a Research Project Evaluation Committee (“PEC”) consisting of experts from Japan and abroad, in order to </w:t>
      </w:r>
      <w:r w:rsidR="00A377C2" w:rsidRPr="00B149D2">
        <w:rPr>
          <w:rFonts w:ascii="Cambria" w:hAnsi="Cambria" w:hint="eastAsia"/>
          <w:sz w:val="21"/>
          <w:szCs w:val="21"/>
        </w:rPr>
        <w:t>improve</w:t>
      </w:r>
      <w:r w:rsidRPr="00B149D2">
        <w:rPr>
          <w:rFonts w:ascii="Cambria" w:hAnsi="Cambria"/>
          <w:sz w:val="21"/>
          <w:szCs w:val="21"/>
        </w:rPr>
        <w:t xml:space="preserve"> the quality of the research content and at the same time to </w:t>
      </w:r>
      <w:r w:rsidR="00A377C2" w:rsidRPr="00B149D2">
        <w:rPr>
          <w:rFonts w:ascii="Cambria" w:hAnsi="Cambria" w:hint="eastAsia"/>
          <w:sz w:val="21"/>
          <w:szCs w:val="21"/>
        </w:rPr>
        <w:t>ensure</w:t>
      </w:r>
      <w:r w:rsidRPr="00B149D2">
        <w:rPr>
          <w:rFonts w:ascii="Cambria" w:hAnsi="Cambria"/>
          <w:sz w:val="21"/>
          <w:szCs w:val="21"/>
        </w:rPr>
        <w:t xml:space="preserve"> the transparency of research project selection. Specific evaluation procedures will be determined by the PEC separately.</w:t>
      </w:r>
    </w:p>
    <w:p w14:paraId="4D3F0D91" w14:textId="42008436" w:rsidR="00887F50" w:rsidRPr="00B149D2" w:rsidRDefault="00B240C0" w:rsidP="00FF0933">
      <w:pPr>
        <w:pStyle w:val="3"/>
        <w:numPr>
          <w:ilvl w:val="1"/>
          <w:numId w:val="5"/>
        </w:numPr>
        <w:rPr>
          <w:rFonts w:ascii="Cambria" w:hAnsi="Cambria"/>
          <w:sz w:val="21"/>
          <w:szCs w:val="21"/>
        </w:rPr>
      </w:pPr>
      <w:r w:rsidRPr="00B149D2">
        <w:rPr>
          <w:rFonts w:ascii="Cambria" w:hAnsi="Cambria"/>
          <w:sz w:val="21"/>
          <w:szCs w:val="21"/>
        </w:rPr>
        <w:t xml:space="preserve">For the smooth </w:t>
      </w:r>
      <w:r w:rsidR="00A377C2" w:rsidRPr="00B149D2">
        <w:rPr>
          <w:rFonts w:ascii="Cambria" w:hAnsi="Cambria" w:hint="eastAsia"/>
          <w:sz w:val="21"/>
          <w:szCs w:val="21"/>
        </w:rPr>
        <w:t>implementation</w:t>
      </w:r>
      <w:r w:rsidRPr="00B149D2">
        <w:rPr>
          <w:rFonts w:ascii="Cambria" w:hAnsi="Cambria"/>
          <w:sz w:val="21"/>
          <w:szCs w:val="21"/>
        </w:rPr>
        <w:t xml:space="preserve"> of the research project mode and to realize the Basic </w:t>
      </w:r>
      <w:r w:rsidR="00A377C2" w:rsidRPr="00B149D2">
        <w:rPr>
          <w:rFonts w:ascii="Cambria" w:hAnsi="Cambria"/>
          <w:sz w:val="21"/>
          <w:szCs w:val="21"/>
        </w:rPr>
        <w:t>Philosophy</w:t>
      </w:r>
      <w:r w:rsidRPr="00B149D2">
        <w:rPr>
          <w:rFonts w:ascii="Cambria" w:hAnsi="Cambria"/>
          <w:sz w:val="21"/>
          <w:szCs w:val="21"/>
        </w:rPr>
        <w:t xml:space="preserve"> of the Institute, the </w:t>
      </w:r>
      <w:r w:rsidR="00ED6DCB" w:rsidRPr="00B149D2">
        <w:rPr>
          <w:rFonts w:ascii="Cambria" w:hAnsi="Cambria"/>
          <w:sz w:val="21"/>
          <w:szCs w:val="21"/>
        </w:rPr>
        <w:t>program domains</w:t>
      </w:r>
      <w:r w:rsidRPr="00B149D2">
        <w:rPr>
          <w:rFonts w:ascii="Cambria" w:hAnsi="Cambria"/>
          <w:sz w:val="21"/>
          <w:szCs w:val="21"/>
        </w:rPr>
        <w:t xml:space="preserve"> and Futurability Initiatives have been established as per the attached table.</w:t>
      </w:r>
    </w:p>
    <w:p w14:paraId="00801E95" w14:textId="3C2BAAAF" w:rsidR="00887F50" w:rsidRPr="00B149D2" w:rsidRDefault="00887F50" w:rsidP="00E158EC">
      <w:pPr>
        <w:numPr>
          <w:ilvl w:val="1"/>
          <w:numId w:val="5"/>
        </w:numPr>
        <w:rPr>
          <w:rFonts w:ascii="Times New Roman" w:hAnsi="Times New Roman"/>
          <w:szCs w:val="21"/>
        </w:rPr>
      </w:pPr>
      <w:r w:rsidRPr="00B149D2">
        <w:rPr>
          <w:rFonts w:ascii="Times New Roman" w:hAnsi="Times New Roman"/>
          <w:szCs w:val="21"/>
        </w:rPr>
        <w:t xml:space="preserve">The Research Projects of the Institute are classified into: (a) </w:t>
      </w:r>
      <w:r w:rsidR="00E158EC" w:rsidRPr="00B149D2">
        <w:rPr>
          <w:rFonts w:ascii="Times New Roman" w:hAnsi="Times New Roman"/>
          <w:szCs w:val="21"/>
        </w:rPr>
        <w:t>Individual Collaboration Project</w:t>
      </w:r>
      <w:r w:rsidRPr="00B149D2">
        <w:rPr>
          <w:rFonts w:ascii="Times New Roman" w:hAnsi="Times New Roman"/>
          <w:szCs w:val="21"/>
        </w:rPr>
        <w:t xml:space="preserve">, which is conceived by broadly inviting project proposals from communities of researchers and </w:t>
      </w:r>
      <w:r w:rsidRPr="00B149D2">
        <w:rPr>
          <w:rFonts w:ascii="Times New Roman" w:hAnsi="Times New Roman"/>
          <w:szCs w:val="21"/>
        </w:rPr>
        <w:lastRenderedPageBreak/>
        <w:t xml:space="preserve">carried out by individual or a small group of researchers; (b) </w:t>
      </w:r>
      <w:r w:rsidR="00E158EC" w:rsidRPr="00B149D2">
        <w:rPr>
          <w:rFonts w:ascii="Times New Roman" w:hAnsi="Times New Roman"/>
          <w:szCs w:val="21"/>
        </w:rPr>
        <w:t>Initiative-based Project</w:t>
      </w:r>
      <w:r w:rsidRPr="00B149D2">
        <w:rPr>
          <w:rFonts w:ascii="Times New Roman" w:hAnsi="Times New Roman"/>
          <w:szCs w:val="21"/>
        </w:rPr>
        <w:t xml:space="preserve">, which integrates accomplishments made so far by the Institute within a frame of the design-oriented science under the initiative </w:t>
      </w:r>
      <w:r w:rsidR="00176E7C" w:rsidRPr="00B149D2">
        <w:rPr>
          <w:rFonts w:ascii="Times New Roman" w:hAnsi="Times New Roman" w:hint="eastAsia"/>
          <w:szCs w:val="21"/>
        </w:rPr>
        <w:t>selected by</w:t>
      </w:r>
      <w:r w:rsidRPr="00B149D2">
        <w:rPr>
          <w:rFonts w:ascii="Times New Roman" w:hAnsi="Times New Roman"/>
          <w:szCs w:val="21"/>
        </w:rPr>
        <w:t xml:space="preserve"> the Institute; and, (c) </w:t>
      </w:r>
      <w:r w:rsidR="00E158EC" w:rsidRPr="00B149D2">
        <w:rPr>
          <w:rFonts w:ascii="Times New Roman" w:hAnsi="Times New Roman"/>
          <w:szCs w:val="21"/>
        </w:rPr>
        <w:t>Institutional Collaboration Project</w:t>
      </w:r>
      <w:r w:rsidRPr="00B149D2">
        <w:rPr>
          <w:rFonts w:ascii="Times New Roman" w:hAnsi="Times New Roman"/>
          <w:szCs w:val="21"/>
        </w:rPr>
        <w:t>, which is a joint study conceived by and jointly carried out with a university or a research institute with which the Institute currently has or is schedul</w:t>
      </w:r>
      <w:r w:rsidR="00176E7C" w:rsidRPr="00B149D2">
        <w:rPr>
          <w:rFonts w:ascii="Times New Roman" w:hAnsi="Times New Roman" w:hint="eastAsia"/>
          <w:szCs w:val="21"/>
        </w:rPr>
        <w:t>ing</w:t>
      </w:r>
      <w:r w:rsidRPr="00B149D2">
        <w:rPr>
          <w:rFonts w:ascii="Times New Roman" w:hAnsi="Times New Roman"/>
          <w:szCs w:val="21"/>
        </w:rPr>
        <w:t xml:space="preserve"> to have a certain agreement (hereinafter “Associated </w:t>
      </w:r>
      <w:r w:rsidR="004238CF" w:rsidRPr="00B149D2">
        <w:rPr>
          <w:rFonts w:ascii="Times New Roman" w:hAnsi="Times New Roman"/>
          <w:szCs w:val="21"/>
        </w:rPr>
        <w:t>Institution</w:t>
      </w:r>
      <w:r w:rsidRPr="00B149D2">
        <w:rPr>
          <w:rFonts w:ascii="Times New Roman" w:hAnsi="Times New Roman"/>
          <w:szCs w:val="21"/>
        </w:rPr>
        <w:t>”) in compliance with the requirements desired by the Institute.</w:t>
      </w:r>
    </w:p>
    <w:p w14:paraId="4E21FA91" w14:textId="77777777" w:rsidR="00887F50" w:rsidRPr="00B149D2" w:rsidRDefault="00887F50" w:rsidP="00D74B5F">
      <w:pPr>
        <w:numPr>
          <w:ilvl w:val="1"/>
          <w:numId w:val="5"/>
        </w:numPr>
        <w:rPr>
          <w:rFonts w:ascii="Times New Roman" w:hAnsi="Times New Roman"/>
          <w:szCs w:val="21"/>
        </w:rPr>
      </w:pPr>
      <w:r w:rsidRPr="00B149D2">
        <w:rPr>
          <w:rFonts w:ascii="Times New Roman" w:hAnsi="Times New Roman"/>
          <w:szCs w:val="21"/>
        </w:rPr>
        <w:t>Research projects form the basis of research activities conducted by the Institute. Rules for the concrete process of their implementation shall be established separately.</w:t>
      </w:r>
    </w:p>
    <w:p w14:paraId="08966E9D" w14:textId="77777777" w:rsidR="00887F50" w:rsidRPr="00B149D2" w:rsidRDefault="00887F50" w:rsidP="00382F7B">
      <w:pPr>
        <w:rPr>
          <w:rFonts w:ascii="Times New Roman" w:hAnsi="Times New Roman"/>
          <w:szCs w:val="21"/>
        </w:rPr>
      </w:pPr>
    </w:p>
    <w:p w14:paraId="0E1E2520" w14:textId="77777777" w:rsidR="00887F50" w:rsidRPr="00B149D2" w:rsidRDefault="00887F50" w:rsidP="00D74B5F">
      <w:pPr>
        <w:ind w:leftChars="85" w:left="178"/>
        <w:rPr>
          <w:rFonts w:ascii="Times New Roman" w:hAnsi="Times New Roman"/>
          <w:szCs w:val="21"/>
        </w:rPr>
      </w:pPr>
      <w:r w:rsidRPr="00B149D2">
        <w:rPr>
          <w:rFonts w:ascii="Times New Roman" w:hAnsi="Times New Roman"/>
          <w:szCs w:val="21"/>
        </w:rPr>
        <w:t>2. Projects organized by the National Institutes</w:t>
      </w:r>
      <w:r w:rsidR="009B61B9" w:rsidRPr="00B149D2">
        <w:rPr>
          <w:rFonts w:ascii="Times New Roman" w:hAnsi="Times New Roman"/>
          <w:szCs w:val="21"/>
        </w:rPr>
        <w:t xml:space="preserve"> </w:t>
      </w:r>
      <w:r w:rsidRPr="00B149D2">
        <w:rPr>
          <w:rFonts w:ascii="Times New Roman" w:hAnsi="Times New Roman"/>
          <w:szCs w:val="21"/>
        </w:rPr>
        <w:t>for the Humanities</w:t>
      </w:r>
    </w:p>
    <w:p w14:paraId="3582F6EC" w14:textId="1965FC6D" w:rsidR="00887F50" w:rsidRPr="009B61B9" w:rsidRDefault="00887F50" w:rsidP="00D74B5F">
      <w:pPr>
        <w:ind w:leftChars="85" w:left="178"/>
        <w:rPr>
          <w:rFonts w:ascii="Times New Roman" w:hAnsi="Times New Roman"/>
        </w:rPr>
      </w:pPr>
      <w:r w:rsidRPr="00B149D2">
        <w:rPr>
          <w:rFonts w:ascii="Times New Roman" w:hAnsi="Times New Roman"/>
          <w:szCs w:val="21"/>
        </w:rPr>
        <w:t xml:space="preserve">As a member organization of the National Institute for the Humanities (hereinafter NIHU), </w:t>
      </w:r>
      <w:r w:rsidR="00FC255F" w:rsidRPr="00B149D2">
        <w:rPr>
          <w:rFonts w:ascii="Times New Roman" w:hAnsi="Times New Roman" w:hint="eastAsia"/>
          <w:szCs w:val="21"/>
        </w:rPr>
        <w:t>t</w:t>
      </w:r>
      <w:r w:rsidRPr="00B149D2">
        <w:rPr>
          <w:rFonts w:ascii="Times New Roman" w:hAnsi="Times New Roman"/>
          <w:szCs w:val="21"/>
        </w:rPr>
        <w:t>he Institute shall contribute to the creation of new academic disciplines concerning the humanities and proactively participate in the projects organized by NIHU to promote academic researches in general. Results of such projects shall be considered equivalent to the research outcome of the Institute.</w:t>
      </w:r>
    </w:p>
    <w:p w14:paraId="7C477B58" w14:textId="77777777" w:rsidR="00887F50" w:rsidRPr="009B61B9" w:rsidRDefault="00887F50" w:rsidP="00382F7B">
      <w:pPr>
        <w:rPr>
          <w:rFonts w:ascii="Times New Roman" w:hAnsi="Times New Roman"/>
        </w:rPr>
      </w:pPr>
    </w:p>
    <w:p w14:paraId="5D53E756" w14:textId="77777777" w:rsidR="00887F50" w:rsidRPr="009B61B9" w:rsidRDefault="00887F50" w:rsidP="00D74B5F">
      <w:pPr>
        <w:ind w:leftChars="85" w:left="178"/>
        <w:rPr>
          <w:rFonts w:ascii="Times New Roman" w:hAnsi="Times New Roman"/>
        </w:rPr>
      </w:pPr>
      <w:r w:rsidRPr="009B61B9">
        <w:rPr>
          <w:rFonts w:ascii="Times New Roman" w:hAnsi="Times New Roman"/>
        </w:rPr>
        <w:t>3. Externally-funded research activities</w:t>
      </w:r>
    </w:p>
    <w:p w14:paraId="76DEBE8F" w14:textId="468A2F32" w:rsidR="00887F50" w:rsidRPr="009B61B9" w:rsidRDefault="00887F50" w:rsidP="00D74B5F">
      <w:pPr>
        <w:ind w:leftChars="85" w:left="178"/>
        <w:rPr>
          <w:rFonts w:ascii="Times New Roman" w:hAnsi="Times New Roman"/>
        </w:rPr>
      </w:pPr>
      <w:r w:rsidRPr="009B61B9">
        <w:rPr>
          <w:rFonts w:ascii="Times New Roman" w:hAnsi="Times New Roman"/>
        </w:rPr>
        <w:t xml:space="preserve">The Institute may conduct research activities </w:t>
      </w:r>
      <w:r w:rsidR="004F7F3D">
        <w:rPr>
          <w:rFonts w:ascii="Times New Roman" w:hAnsi="Times New Roman" w:hint="eastAsia"/>
        </w:rPr>
        <w:t>on</w:t>
      </w:r>
      <w:r w:rsidR="004F7F3D">
        <w:rPr>
          <w:rFonts w:ascii="Times New Roman" w:hAnsi="Times New Roman"/>
        </w:rPr>
        <w:t xml:space="preserve"> externally fund</w:t>
      </w:r>
      <w:r w:rsidR="004F7F3D">
        <w:rPr>
          <w:rFonts w:ascii="Times New Roman" w:hAnsi="Times New Roman" w:hint="eastAsia"/>
        </w:rPr>
        <w:t>s</w:t>
      </w:r>
      <w:r w:rsidRPr="009B61B9">
        <w:rPr>
          <w:rFonts w:ascii="Times New Roman" w:hAnsi="Times New Roman"/>
        </w:rPr>
        <w:t>, in addition to those funded by subsidies for operating expenses from the Government of Japan, provided that, any proposed research content must be designed so as to contribute to the realization of the Basic Philosophy of the Institute and efforts are made to utilize the outcome of such research activities for the broad range of research activities of the Institute.</w:t>
      </w:r>
    </w:p>
    <w:p w14:paraId="5A415880" w14:textId="77777777" w:rsidR="00887F50" w:rsidRPr="009B61B9" w:rsidRDefault="00887F50" w:rsidP="009B61B9">
      <w:pPr>
        <w:ind w:leftChars="85" w:left="178" w:firstLine="4"/>
        <w:rPr>
          <w:rFonts w:ascii="Times New Roman" w:hAnsi="Times New Roman"/>
        </w:rPr>
      </w:pPr>
      <w:r w:rsidRPr="009B61B9">
        <w:rPr>
          <w:rFonts w:ascii="Times New Roman" w:hAnsi="Times New Roman"/>
        </w:rPr>
        <w:t>Rules for implementation of externally-funded research activities shall be established separately.</w:t>
      </w:r>
    </w:p>
    <w:p w14:paraId="17ED1DB7" w14:textId="77777777" w:rsidR="00887F50" w:rsidRPr="009B61B9" w:rsidRDefault="00887F50" w:rsidP="00382F7B">
      <w:pPr>
        <w:rPr>
          <w:rFonts w:ascii="Times New Roman" w:hAnsi="Times New Roman"/>
        </w:rPr>
      </w:pPr>
    </w:p>
    <w:p w14:paraId="7E99A894" w14:textId="77777777" w:rsidR="00887F50" w:rsidRPr="009B61B9" w:rsidRDefault="00887F50" w:rsidP="00D74B5F">
      <w:pPr>
        <w:ind w:leftChars="85" w:left="178"/>
        <w:rPr>
          <w:rFonts w:ascii="Times New Roman" w:hAnsi="Times New Roman"/>
        </w:rPr>
      </w:pPr>
      <w:r w:rsidRPr="009B61B9">
        <w:rPr>
          <w:rFonts w:ascii="Times New Roman" w:hAnsi="Times New Roman"/>
        </w:rPr>
        <w:t>4. Support/promotion of research activities</w:t>
      </w:r>
    </w:p>
    <w:p w14:paraId="67E53152" w14:textId="77777777" w:rsidR="00887F50" w:rsidRPr="009B61B9" w:rsidRDefault="00887F50" w:rsidP="00C1634E">
      <w:pPr>
        <w:ind w:leftChars="85" w:left="178"/>
        <w:rPr>
          <w:rFonts w:ascii="Times New Roman" w:hAnsi="Times New Roman"/>
        </w:rPr>
      </w:pPr>
      <w:r w:rsidRPr="009B61B9">
        <w:rPr>
          <w:rFonts w:ascii="Times New Roman" w:hAnsi="Times New Roman"/>
        </w:rPr>
        <w:t>The Institute shall conduct the following activities for overall assistance and promotion of the aforementioned research projects and other research activities:</w:t>
      </w:r>
    </w:p>
    <w:p w14:paraId="5EA204DB" w14:textId="77777777" w:rsidR="00887F50" w:rsidRPr="009B61B9" w:rsidRDefault="00887F50" w:rsidP="00382F7B">
      <w:pPr>
        <w:numPr>
          <w:ilvl w:val="0"/>
          <w:numId w:val="2"/>
        </w:numPr>
        <w:tabs>
          <w:tab w:val="clear" w:pos="1312"/>
          <w:tab w:val="num" w:pos="900"/>
        </w:tabs>
        <w:ind w:left="900" w:hanging="360"/>
        <w:rPr>
          <w:rFonts w:ascii="Times New Roman" w:hAnsi="Times New Roman"/>
        </w:rPr>
      </w:pPr>
      <w:r w:rsidRPr="009B61B9">
        <w:rPr>
          <w:rFonts w:ascii="Times New Roman" w:hAnsi="Times New Roman"/>
        </w:rPr>
        <w:t>Formulation of mid and long-term research strategies and future plan of the Institute through promotion of collaboration with research institutes both in Japan and overseas, investigation and information gathering on worldwide trends of global environmental studies.</w:t>
      </w:r>
    </w:p>
    <w:p w14:paraId="08A13F3F" w14:textId="56FDE311" w:rsidR="00887F50" w:rsidRPr="009B61B9" w:rsidRDefault="00887F50" w:rsidP="00382F7B">
      <w:pPr>
        <w:numPr>
          <w:ilvl w:val="0"/>
          <w:numId w:val="2"/>
        </w:numPr>
        <w:tabs>
          <w:tab w:val="clear" w:pos="1312"/>
          <w:tab w:val="num" w:pos="900"/>
        </w:tabs>
        <w:ind w:left="900" w:hanging="360"/>
        <w:rPr>
          <w:rFonts w:ascii="Times New Roman" w:hAnsi="Times New Roman"/>
        </w:rPr>
      </w:pPr>
      <w:r w:rsidRPr="009B61B9">
        <w:rPr>
          <w:rFonts w:ascii="Times New Roman" w:hAnsi="Times New Roman"/>
        </w:rPr>
        <w:t xml:space="preserve">Support for research projects through analysis of information </w:t>
      </w:r>
      <w:r w:rsidR="00E74B95">
        <w:rPr>
          <w:rFonts w:ascii="Times New Roman" w:hAnsi="Times New Roman" w:hint="eastAsia"/>
        </w:rPr>
        <w:t xml:space="preserve">and </w:t>
      </w:r>
      <w:r w:rsidR="00E74B95" w:rsidRPr="009B61B9">
        <w:rPr>
          <w:rFonts w:ascii="Times New Roman" w:hAnsi="Times New Roman"/>
        </w:rPr>
        <w:t>networking information databases</w:t>
      </w:r>
      <w:r w:rsidR="00E74B95">
        <w:rPr>
          <w:rFonts w:ascii="Times New Roman" w:hAnsi="Times New Roman" w:hint="eastAsia"/>
        </w:rPr>
        <w:t xml:space="preserve"> regarding </w:t>
      </w:r>
      <w:r w:rsidRPr="009B61B9">
        <w:rPr>
          <w:rFonts w:ascii="Times New Roman" w:hAnsi="Times New Roman"/>
        </w:rPr>
        <w:t xml:space="preserve">global environmental studies, creation of archives, management </w:t>
      </w:r>
      <w:r w:rsidR="00E74B95">
        <w:rPr>
          <w:rFonts w:ascii="Times New Roman" w:hAnsi="Times New Roman" w:hint="eastAsia"/>
        </w:rPr>
        <w:t xml:space="preserve">and </w:t>
      </w:r>
      <w:r w:rsidR="00E74B95">
        <w:rPr>
          <w:rFonts w:ascii="Times New Roman" w:hAnsi="Times New Roman"/>
        </w:rPr>
        <w:t>maintenances</w:t>
      </w:r>
      <w:r w:rsidR="00E74B95">
        <w:rPr>
          <w:rFonts w:ascii="Times New Roman" w:hAnsi="Times New Roman" w:hint="eastAsia"/>
        </w:rPr>
        <w:t xml:space="preserve"> </w:t>
      </w:r>
      <w:r w:rsidRPr="009B61B9">
        <w:rPr>
          <w:rFonts w:ascii="Times New Roman" w:hAnsi="Times New Roman"/>
        </w:rPr>
        <w:t>of experiment facilities, development of new experiment techniques, and etc.</w:t>
      </w:r>
    </w:p>
    <w:p w14:paraId="2D0406C4" w14:textId="77777777" w:rsidR="00887F50" w:rsidRPr="009B61B9" w:rsidRDefault="00887F50" w:rsidP="00382F7B">
      <w:pPr>
        <w:numPr>
          <w:ilvl w:val="0"/>
          <w:numId w:val="2"/>
        </w:numPr>
        <w:tabs>
          <w:tab w:val="clear" w:pos="1312"/>
          <w:tab w:val="num" w:pos="900"/>
        </w:tabs>
        <w:ind w:left="900" w:hanging="360"/>
        <w:rPr>
          <w:rFonts w:ascii="Times New Roman" w:hAnsi="Times New Roman"/>
        </w:rPr>
      </w:pPr>
      <w:r w:rsidRPr="009B61B9">
        <w:rPr>
          <w:rFonts w:ascii="Times New Roman" w:hAnsi="Times New Roman"/>
        </w:rPr>
        <w:t>Integration of any research outcome and discovery of new research seeds based on the fundamental framework of the Future-design Initiatives aiming to create of a truly affluent human society having a vision for the future.</w:t>
      </w:r>
    </w:p>
    <w:p w14:paraId="0E844D7F" w14:textId="77777777" w:rsidR="00887F50" w:rsidRPr="009B61B9" w:rsidRDefault="00887F50" w:rsidP="00382F7B">
      <w:pPr>
        <w:rPr>
          <w:rFonts w:ascii="Times New Roman" w:hAnsi="Times New Roman"/>
        </w:rPr>
      </w:pPr>
    </w:p>
    <w:p w14:paraId="049DAEC6" w14:textId="77777777" w:rsidR="00887F50" w:rsidRPr="009B61B9" w:rsidRDefault="00887F50" w:rsidP="00382F7B">
      <w:pPr>
        <w:rPr>
          <w:rFonts w:ascii="Times New Roman" w:hAnsi="Times New Roman"/>
          <w:b/>
        </w:rPr>
      </w:pPr>
      <w:r w:rsidRPr="009B61B9">
        <w:rPr>
          <w:rFonts w:ascii="Times New Roman" w:hAnsi="Times New Roman"/>
          <w:b/>
        </w:rPr>
        <w:t>III. Public-release and Communication of the Outcome of the Research Projects</w:t>
      </w:r>
    </w:p>
    <w:p w14:paraId="304686CC" w14:textId="77777777" w:rsidR="00887F50" w:rsidRPr="009B61B9" w:rsidRDefault="00887F50" w:rsidP="00CF27CA">
      <w:pPr>
        <w:rPr>
          <w:rFonts w:ascii="Times New Roman" w:hAnsi="Times New Roman"/>
        </w:rPr>
      </w:pPr>
      <w:r w:rsidRPr="009B61B9">
        <w:rPr>
          <w:rFonts w:ascii="Times New Roman" w:hAnsi="Times New Roman"/>
        </w:rPr>
        <w:t>All results and outcomes accomplished by the research activities of the Institute shall be subject to public release irrespective of whether they are performed by individual researchers or jointly with others.</w:t>
      </w:r>
    </w:p>
    <w:p w14:paraId="1CAE01AD" w14:textId="77777777" w:rsidR="00887F50" w:rsidRPr="009B61B9" w:rsidRDefault="00887F50" w:rsidP="00382F7B">
      <w:pPr>
        <w:rPr>
          <w:rFonts w:ascii="Times New Roman" w:hAnsi="Times New Roman"/>
        </w:rPr>
      </w:pPr>
    </w:p>
    <w:p w14:paraId="5A82FAD9" w14:textId="77777777" w:rsidR="00887F50" w:rsidRPr="009B61B9" w:rsidRDefault="00887F50" w:rsidP="00382F7B">
      <w:pPr>
        <w:jc w:val="right"/>
        <w:rPr>
          <w:rFonts w:ascii="Times New Roman" w:hAnsi="Times New Roman"/>
        </w:rPr>
      </w:pPr>
      <w:r w:rsidRPr="009B61B9">
        <w:rPr>
          <w:rFonts w:ascii="Times New Roman" w:hAnsi="Times New Roman"/>
        </w:rPr>
        <w:t>End</w:t>
      </w:r>
    </w:p>
    <w:p w14:paraId="6DDE4F17"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hAnsi="Times New Roman"/>
        </w:rPr>
        <w:br w:type="page"/>
      </w:r>
      <w:r w:rsidRPr="009B61B9">
        <w:rPr>
          <w:rFonts w:ascii="Times New Roman" w:eastAsia="ＭＳ Ｐ明朝" w:hAnsi="Times New Roman"/>
          <w:szCs w:val="21"/>
        </w:rPr>
        <w:lastRenderedPageBreak/>
        <w:t>The attached documents</w:t>
      </w:r>
    </w:p>
    <w:p w14:paraId="048D13A7" w14:textId="77777777" w:rsidR="00887F50" w:rsidRPr="009B61B9" w:rsidRDefault="00887F50" w:rsidP="00382F7B">
      <w:pPr>
        <w:spacing w:line="320" w:lineRule="exact"/>
        <w:rPr>
          <w:rFonts w:ascii="Times New Roman" w:eastAsia="ＭＳ Ｐ明朝" w:hAnsi="Times New Roman"/>
          <w:szCs w:val="21"/>
        </w:rPr>
      </w:pPr>
    </w:p>
    <w:p w14:paraId="3337AF88" w14:textId="565B9E30" w:rsidR="00887F50" w:rsidRPr="009B61B9" w:rsidRDefault="00E74B95" w:rsidP="00382F7B">
      <w:pPr>
        <w:spacing w:line="320" w:lineRule="exact"/>
        <w:rPr>
          <w:rFonts w:ascii="Times New Roman" w:eastAsia="ＭＳ Ｐ明朝" w:hAnsi="Times New Roman"/>
          <w:szCs w:val="21"/>
        </w:rPr>
      </w:pPr>
      <w:r>
        <w:rPr>
          <w:rFonts w:ascii="Cambria" w:hAnsi="Cambria" w:hint="eastAsia"/>
        </w:rPr>
        <w:t>P</w:t>
      </w:r>
      <w:r w:rsidRPr="00CB4EF2">
        <w:rPr>
          <w:rFonts w:ascii="Cambria" w:hAnsi="Cambria"/>
        </w:rPr>
        <w:t>rogramming domains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236"/>
      </w:tblGrid>
      <w:tr w:rsidR="00887F50" w:rsidRPr="009B61B9" w14:paraId="52E37054" w14:textId="77777777">
        <w:trPr>
          <w:trHeight w:val="1151"/>
        </w:trPr>
        <w:tc>
          <w:tcPr>
            <w:tcW w:w="2552" w:type="dxa"/>
            <w:vAlign w:val="center"/>
          </w:tcPr>
          <w:p w14:paraId="7A55C148"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t>Circulation</w:t>
            </w:r>
          </w:p>
        </w:tc>
        <w:tc>
          <w:tcPr>
            <w:tcW w:w="6236" w:type="dxa"/>
            <w:vAlign w:val="center"/>
          </w:tcPr>
          <w:p w14:paraId="46E4CEEF" w14:textId="4E97A212" w:rsidR="00887F50" w:rsidRPr="009B61B9" w:rsidRDefault="00887F50" w:rsidP="00E366EA">
            <w:pPr>
              <w:spacing w:line="320" w:lineRule="exact"/>
              <w:rPr>
                <w:rFonts w:ascii="Times New Roman" w:eastAsia="ＭＳ Ｐ明朝" w:hAnsi="Times New Roman"/>
                <w:szCs w:val="21"/>
              </w:rPr>
            </w:pPr>
            <w:r w:rsidRPr="009B61B9">
              <w:rPr>
                <w:rFonts w:ascii="Times New Roman" w:eastAsia="ＭＳ Ｐ明朝" w:hAnsi="Times New Roman"/>
                <w:szCs w:val="21"/>
              </w:rPr>
              <w:t xml:space="preserve">Projects in this domain trace human impact on the global cycles of </w:t>
            </w:r>
            <w:r w:rsidR="004E75DF">
              <w:rPr>
                <w:rFonts w:ascii="Times New Roman" w:eastAsia="ＭＳ Ｐ明朝" w:hAnsi="Times New Roman" w:hint="eastAsia"/>
                <w:szCs w:val="21"/>
              </w:rPr>
              <w:t xml:space="preserve">elements and goods, i.e., </w:t>
            </w:r>
            <w:r w:rsidR="004E75DF">
              <w:rPr>
                <w:rFonts w:ascii="Times New Roman" w:eastAsia="ＭＳ Ｐ明朝" w:hAnsi="Times New Roman"/>
                <w:szCs w:val="21"/>
              </w:rPr>
              <w:t>nutrients</w:t>
            </w:r>
            <w:r w:rsidR="004E75DF">
              <w:rPr>
                <w:rFonts w:ascii="Times New Roman" w:eastAsia="ＭＳ Ｐ明朝" w:hAnsi="Times New Roman" w:hint="eastAsia"/>
                <w:szCs w:val="21"/>
              </w:rPr>
              <w:t xml:space="preserve">, </w:t>
            </w:r>
            <w:r w:rsidRPr="009B61B9">
              <w:rPr>
                <w:rFonts w:ascii="Times New Roman" w:eastAsia="ＭＳ Ｐ明朝" w:hAnsi="Times New Roman"/>
                <w:szCs w:val="21"/>
              </w:rPr>
              <w:t>water</w:t>
            </w:r>
            <w:r w:rsidR="004E75DF">
              <w:rPr>
                <w:rFonts w:ascii="Times New Roman" w:eastAsia="ＭＳ Ｐ明朝" w:hAnsi="Times New Roman" w:hint="eastAsia"/>
                <w:szCs w:val="21"/>
              </w:rPr>
              <w:t>,</w:t>
            </w:r>
            <w:r w:rsidRPr="009B61B9">
              <w:rPr>
                <w:rFonts w:ascii="Times New Roman" w:eastAsia="ＭＳ Ｐ明朝" w:hAnsi="Times New Roman"/>
                <w:szCs w:val="21"/>
              </w:rPr>
              <w:t xml:space="preserve"> </w:t>
            </w:r>
            <w:r w:rsidR="004E75DF">
              <w:rPr>
                <w:rFonts w:ascii="Times New Roman" w:eastAsia="ＭＳ Ｐ明朝" w:hAnsi="Times New Roman" w:hint="eastAsia"/>
                <w:szCs w:val="21"/>
              </w:rPr>
              <w:t xml:space="preserve">within </w:t>
            </w:r>
            <w:r w:rsidRPr="009B61B9">
              <w:rPr>
                <w:rFonts w:ascii="Times New Roman" w:eastAsia="ＭＳ Ｐ明朝" w:hAnsi="Times New Roman"/>
                <w:szCs w:val="21"/>
              </w:rPr>
              <w:t xml:space="preserve">the biosphere. As these cycles are characterized by great complexity and dynamism, research projects in this domain </w:t>
            </w:r>
            <w:r w:rsidR="00E366EA">
              <w:rPr>
                <w:rFonts w:ascii="Times New Roman" w:eastAsia="ＭＳ Ｐ明朝" w:hAnsi="Times New Roman" w:hint="eastAsia"/>
                <w:szCs w:val="21"/>
              </w:rPr>
              <w:t xml:space="preserve">tackle problems caused by excess and deficiency, inequality </w:t>
            </w:r>
            <w:r w:rsidR="00E366EA">
              <w:rPr>
                <w:rFonts w:ascii="Times New Roman" w:eastAsia="ＭＳ Ｐ明朝" w:hAnsi="Times New Roman"/>
                <w:szCs w:val="21"/>
              </w:rPr>
              <w:t>distribution</w:t>
            </w:r>
            <w:r w:rsidR="00E366EA">
              <w:rPr>
                <w:rFonts w:ascii="Times New Roman" w:eastAsia="ＭＳ Ｐ明朝" w:hAnsi="Times New Roman" w:hint="eastAsia"/>
                <w:szCs w:val="21"/>
              </w:rPr>
              <w:t xml:space="preserve">, </w:t>
            </w:r>
            <w:r w:rsidR="00E366EA">
              <w:rPr>
                <w:rFonts w:ascii="Times New Roman" w:eastAsia="ＭＳ Ｐ明朝" w:hAnsi="Times New Roman"/>
                <w:szCs w:val="21"/>
              </w:rPr>
              <w:t>deterioration</w:t>
            </w:r>
            <w:r w:rsidR="00E366EA">
              <w:rPr>
                <w:rFonts w:ascii="Times New Roman" w:eastAsia="ＭＳ Ｐ明朝" w:hAnsi="Times New Roman" w:hint="eastAsia"/>
                <w:szCs w:val="21"/>
              </w:rPr>
              <w:t xml:space="preserve"> of cycles etc. </w:t>
            </w:r>
          </w:p>
        </w:tc>
      </w:tr>
      <w:tr w:rsidR="00887F50" w:rsidRPr="009B61B9" w14:paraId="664542CA" w14:textId="77777777">
        <w:tc>
          <w:tcPr>
            <w:tcW w:w="2552" w:type="dxa"/>
            <w:vAlign w:val="center"/>
          </w:tcPr>
          <w:p w14:paraId="7A59279F"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t>Diversity</w:t>
            </w:r>
          </w:p>
        </w:tc>
        <w:tc>
          <w:tcPr>
            <w:tcW w:w="6236" w:type="dxa"/>
            <w:vAlign w:val="center"/>
          </w:tcPr>
          <w:p w14:paraId="4951E830"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t>Projects in this domain address global environmental problems arising from or associated with the loss of diversity, whether biological (including genetic diversity and availability of niches or habitats), or cultural (including diversity of languages, social structures, religions and world-views).</w:t>
            </w:r>
          </w:p>
        </w:tc>
      </w:tr>
      <w:tr w:rsidR="00887F50" w:rsidRPr="009B61B9" w14:paraId="20876761" w14:textId="77777777">
        <w:trPr>
          <w:trHeight w:val="1115"/>
        </w:trPr>
        <w:tc>
          <w:tcPr>
            <w:tcW w:w="2552" w:type="dxa"/>
            <w:vAlign w:val="center"/>
          </w:tcPr>
          <w:p w14:paraId="0A2038EC"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t>Resources</w:t>
            </w:r>
          </w:p>
        </w:tc>
        <w:tc>
          <w:tcPr>
            <w:tcW w:w="6236" w:type="dxa"/>
            <w:vAlign w:val="center"/>
          </w:tcPr>
          <w:p w14:paraId="11345AAD"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t>Projects in this domain investigate the features of the planet that humankind finds to be of immediate utility: plants, animals, and materials that humankind uses to satisfy its material and cultural needs, and whose use in turn forms the cultural landscapes of a time and place.</w:t>
            </w:r>
          </w:p>
        </w:tc>
      </w:tr>
      <w:tr w:rsidR="00887F50" w:rsidRPr="009B61B9" w14:paraId="0E4FB834" w14:textId="77777777">
        <w:trPr>
          <w:trHeight w:val="1272"/>
        </w:trPr>
        <w:tc>
          <w:tcPr>
            <w:tcW w:w="2552" w:type="dxa"/>
            <w:vAlign w:val="center"/>
          </w:tcPr>
          <w:p w14:paraId="0595C77D" w14:textId="77777777" w:rsidR="00887F50" w:rsidRPr="009B61B9" w:rsidRDefault="00887F50" w:rsidP="00382F7B">
            <w:pPr>
              <w:spacing w:line="320" w:lineRule="exact"/>
              <w:rPr>
                <w:rFonts w:ascii="Times New Roman" w:eastAsia="ＭＳ Ｐ明朝" w:hAnsi="Times New Roman"/>
                <w:szCs w:val="21"/>
              </w:rPr>
            </w:pPr>
            <w:proofErr w:type="spellStart"/>
            <w:r w:rsidRPr="009B61B9">
              <w:rPr>
                <w:rFonts w:ascii="Times New Roman" w:eastAsia="ＭＳ Ｐ明朝" w:hAnsi="Times New Roman"/>
                <w:szCs w:val="21"/>
              </w:rPr>
              <w:t>Ecohistory</w:t>
            </w:r>
            <w:proofErr w:type="spellEnd"/>
          </w:p>
        </w:tc>
        <w:tc>
          <w:tcPr>
            <w:tcW w:w="6236" w:type="dxa"/>
            <w:vAlign w:val="center"/>
          </w:tcPr>
          <w:p w14:paraId="5E12B251" w14:textId="55E96E6C" w:rsidR="00887F50" w:rsidRPr="009B61B9" w:rsidRDefault="00887F50" w:rsidP="00E366EA">
            <w:pPr>
              <w:spacing w:line="320" w:lineRule="exact"/>
              <w:rPr>
                <w:rFonts w:ascii="Times New Roman" w:eastAsia="ＭＳ Ｐ明朝" w:hAnsi="Times New Roman"/>
                <w:szCs w:val="21"/>
              </w:rPr>
            </w:pPr>
            <w:r w:rsidRPr="009B61B9">
              <w:rPr>
                <w:rFonts w:ascii="Times New Roman" w:eastAsia="ＭＳ Ｐ明朝" w:hAnsi="Times New Roman"/>
                <w:szCs w:val="21"/>
              </w:rPr>
              <w:t xml:space="preserve">Projects in this domain </w:t>
            </w:r>
            <w:r w:rsidR="00E366EA">
              <w:rPr>
                <w:rFonts w:ascii="Times New Roman" w:eastAsia="ＭＳ Ｐ明朝" w:hAnsi="Times New Roman" w:hint="eastAsia"/>
                <w:szCs w:val="21"/>
              </w:rPr>
              <w:t xml:space="preserve">elucidate the </w:t>
            </w:r>
            <w:r w:rsidR="00E366EA">
              <w:rPr>
                <w:rFonts w:ascii="Times New Roman" w:eastAsia="ＭＳ Ｐ明朝" w:hAnsi="Times New Roman"/>
                <w:szCs w:val="21"/>
              </w:rPr>
              <w:t>dynamics</w:t>
            </w:r>
            <w:r w:rsidR="00E366EA">
              <w:rPr>
                <w:rFonts w:ascii="Times New Roman" w:eastAsia="ＭＳ Ｐ明朝" w:hAnsi="Times New Roman" w:hint="eastAsia"/>
                <w:szCs w:val="21"/>
              </w:rPr>
              <w:t xml:space="preserve"> and changes of the global environmental problems in</w:t>
            </w:r>
            <w:r w:rsidRPr="009B61B9">
              <w:rPr>
                <w:rFonts w:ascii="Times New Roman" w:eastAsia="ＭＳ Ｐ明朝" w:hAnsi="Times New Roman"/>
                <w:szCs w:val="21"/>
              </w:rPr>
              <w:t xml:space="preserve"> circulation, diversity, or resource questions</w:t>
            </w:r>
            <w:r w:rsidR="00E366EA">
              <w:rPr>
                <w:rFonts w:ascii="Times New Roman" w:eastAsia="ＭＳ Ｐ明朝" w:hAnsi="Times New Roman" w:hint="eastAsia"/>
                <w:szCs w:val="21"/>
              </w:rPr>
              <w:t xml:space="preserve"> </w:t>
            </w:r>
            <w:r w:rsidR="00E366EA">
              <w:rPr>
                <w:rFonts w:ascii="Times New Roman" w:eastAsia="ＭＳ Ｐ明朝" w:hAnsi="Times New Roman"/>
                <w:szCs w:val="21"/>
              </w:rPr>
              <w:t>fields</w:t>
            </w:r>
            <w:r w:rsidRPr="009B61B9">
              <w:rPr>
                <w:rFonts w:ascii="Times New Roman" w:eastAsia="ＭＳ Ｐ明朝" w:hAnsi="Times New Roman"/>
                <w:szCs w:val="21"/>
              </w:rPr>
              <w:t>. There is particular emphasis on using new technologies to examine ecological dynamics involved in past civilizational rise and decline, and so to advance empirical and theoretical understanding of human-environmental dynamics throughout human history.</w:t>
            </w:r>
          </w:p>
        </w:tc>
      </w:tr>
      <w:tr w:rsidR="00887F50" w:rsidRPr="009B61B9" w14:paraId="20265A9C" w14:textId="77777777">
        <w:trPr>
          <w:trHeight w:val="1120"/>
        </w:trPr>
        <w:tc>
          <w:tcPr>
            <w:tcW w:w="2552" w:type="dxa"/>
            <w:vAlign w:val="center"/>
          </w:tcPr>
          <w:p w14:paraId="235A5026" w14:textId="77777777" w:rsidR="00887F50" w:rsidRPr="009B61B9" w:rsidRDefault="00887F50" w:rsidP="00382F7B">
            <w:pPr>
              <w:spacing w:line="320" w:lineRule="exact"/>
              <w:rPr>
                <w:rFonts w:ascii="Times New Roman" w:eastAsia="ＭＳ Ｐ明朝" w:hAnsi="Times New Roman"/>
                <w:szCs w:val="21"/>
              </w:rPr>
            </w:pPr>
            <w:proofErr w:type="spellStart"/>
            <w:r w:rsidRPr="009B61B9">
              <w:rPr>
                <w:rFonts w:ascii="Times New Roman" w:eastAsia="ＭＳ Ｐ明朝" w:hAnsi="Times New Roman"/>
                <w:szCs w:val="21"/>
              </w:rPr>
              <w:t>Ecosophy</w:t>
            </w:r>
            <w:proofErr w:type="spellEnd"/>
          </w:p>
          <w:p w14:paraId="5AC1908E"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t>(Global Area Studies)</w:t>
            </w:r>
          </w:p>
        </w:tc>
        <w:tc>
          <w:tcPr>
            <w:tcW w:w="6236" w:type="dxa"/>
            <w:vAlign w:val="center"/>
          </w:tcPr>
          <w:p w14:paraId="4ED36DC1" w14:textId="1F848F0F" w:rsidR="00E366EA" w:rsidRPr="00B149D2"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t>Projects in this domain examine the manner in which contemporary environmental problems both contribute to and result from global phenomena and processes. Description is focused on the specific social and environmental contexts in which environmental problems are found, their linkages to social and material phenomena in other places, and the conceptual models used to describe such interconnection.</w:t>
            </w:r>
          </w:p>
        </w:tc>
      </w:tr>
    </w:tbl>
    <w:p w14:paraId="7A6ECFCF" w14:textId="77777777" w:rsidR="00887F50" w:rsidRPr="009B61B9" w:rsidRDefault="00887F50" w:rsidP="00382F7B">
      <w:pPr>
        <w:spacing w:line="320" w:lineRule="exact"/>
        <w:rPr>
          <w:rFonts w:ascii="Times New Roman" w:eastAsia="ＭＳ Ｐ明朝" w:hAnsi="Times New Roman"/>
          <w:szCs w:val="21"/>
        </w:rPr>
      </w:pPr>
    </w:p>
    <w:p w14:paraId="082740CC" w14:textId="77777777" w:rsidR="00887F50" w:rsidRPr="009B61B9" w:rsidRDefault="00887F50">
      <w:pPr>
        <w:widowControl/>
        <w:jc w:val="left"/>
        <w:rPr>
          <w:rFonts w:ascii="Times New Roman" w:eastAsia="ＭＳ Ｐ明朝" w:hAnsi="Times New Roman"/>
          <w:szCs w:val="21"/>
        </w:rPr>
      </w:pPr>
      <w:r w:rsidRPr="009B61B9">
        <w:rPr>
          <w:rFonts w:ascii="Times New Roman" w:eastAsia="ＭＳ Ｐ明朝" w:hAnsi="Times New Roman"/>
          <w:szCs w:val="21"/>
        </w:rPr>
        <w:br w:type="page"/>
      </w:r>
    </w:p>
    <w:p w14:paraId="64ED8AAE"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lastRenderedPageBreak/>
        <w:t>The Futurability Initiatives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0"/>
        <w:gridCol w:w="5528"/>
      </w:tblGrid>
      <w:tr w:rsidR="00887F50" w:rsidRPr="009B61B9" w14:paraId="6776ED40" w14:textId="77777777">
        <w:tc>
          <w:tcPr>
            <w:tcW w:w="3260" w:type="dxa"/>
            <w:vAlign w:val="center"/>
          </w:tcPr>
          <w:p w14:paraId="07EE1460"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t>Fu-sui-do (GAIA)</w:t>
            </w:r>
          </w:p>
          <w:p w14:paraId="53904E36" w14:textId="77777777" w:rsidR="00887F50" w:rsidRPr="009B61B9" w:rsidRDefault="00887F50" w:rsidP="00D74B5F">
            <w:pPr>
              <w:spacing w:line="320" w:lineRule="exact"/>
              <w:ind w:firstLineChars="100" w:firstLine="200"/>
              <w:rPr>
                <w:rFonts w:ascii="Times New Roman" w:eastAsia="ＭＳ Ｐ明朝" w:hAnsi="Times New Roman"/>
                <w:sz w:val="20"/>
                <w:szCs w:val="20"/>
              </w:rPr>
            </w:pPr>
            <w:r w:rsidRPr="009B61B9">
              <w:rPr>
                <w:rFonts w:ascii="Times New Roman" w:eastAsia="ＭＳ Ｐ明朝" w:hAnsi="Times New Roman"/>
                <w:sz w:val="20"/>
                <w:szCs w:val="20"/>
              </w:rPr>
              <w:t>Air, water and land</w:t>
            </w:r>
          </w:p>
        </w:tc>
        <w:tc>
          <w:tcPr>
            <w:tcW w:w="5528" w:type="dxa"/>
            <w:vAlign w:val="center"/>
          </w:tcPr>
          <w:p w14:paraId="62155551"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hAnsi="Times New Roman"/>
                <w:szCs w:val="21"/>
              </w:rPr>
              <w:t xml:space="preserve">This initiative performs theoretical and empirical investigations of the </w:t>
            </w:r>
            <w:proofErr w:type="spellStart"/>
            <w:r w:rsidRPr="009B61B9">
              <w:rPr>
                <w:rFonts w:ascii="Times New Roman" w:hAnsi="Times New Roman"/>
                <w:szCs w:val="21"/>
              </w:rPr>
              <w:t>physiospheric</w:t>
            </w:r>
            <w:proofErr w:type="spellEnd"/>
            <w:r w:rsidRPr="009B61B9">
              <w:rPr>
                <w:rFonts w:ascii="Times New Roman" w:hAnsi="Times New Roman"/>
                <w:szCs w:val="21"/>
              </w:rPr>
              <w:t xml:space="preserve"> bases for humanity in regional and global scales and in past, present and future, aiming at establishing a flexible </w:t>
            </w:r>
            <w:proofErr w:type="spellStart"/>
            <w:r w:rsidRPr="009B61B9">
              <w:rPr>
                <w:rFonts w:ascii="Times New Roman" w:hAnsi="Times New Roman"/>
                <w:szCs w:val="21"/>
              </w:rPr>
              <w:t>anthroposphere</w:t>
            </w:r>
            <w:proofErr w:type="spellEnd"/>
            <w:r w:rsidRPr="009B61B9">
              <w:rPr>
                <w:rFonts w:ascii="Times New Roman" w:hAnsi="Times New Roman"/>
                <w:szCs w:val="21"/>
              </w:rPr>
              <w:t xml:space="preserve"> in dynamic earth environments.</w:t>
            </w:r>
          </w:p>
        </w:tc>
      </w:tr>
      <w:tr w:rsidR="00887F50" w:rsidRPr="009B61B9" w14:paraId="63F56203" w14:textId="77777777" w:rsidTr="00B149D2">
        <w:trPr>
          <w:trHeight w:val="1737"/>
        </w:trPr>
        <w:tc>
          <w:tcPr>
            <w:tcW w:w="3260" w:type="dxa"/>
            <w:vAlign w:val="center"/>
          </w:tcPr>
          <w:p w14:paraId="58788E82"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t>San-</w:t>
            </w:r>
            <w:proofErr w:type="spellStart"/>
            <w:r w:rsidRPr="009B61B9">
              <w:rPr>
                <w:rFonts w:ascii="Times New Roman" w:eastAsia="ＭＳ Ｐ明朝" w:hAnsi="Times New Roman"/>
                <w:szCs w:val="21"/>
              </w:rPr>
              <w:t>ya</w:t>
            </w:r>
            <w:proofErr w:type="spellEnd"/>
            <w:r w:rsidRPr="009B61B9">
              <w:rPr>
                <w:rFonts w:ascii="Times New Roman" w:eastAsia="ＭＳ Ｐ明朝" w:hAnsi="Times New Roman"/>
                <w:szCs w:val="21"/>
              </w:rPr>
              <w:t>-</w:t>
            </w:r>
            <w:proofErr w:type="spellStart"/>
            <w:r w:rsidRPr="009B61B9">
              <w:rPr>
                <w:rFonts w:ascii="Times New Roman" w:eastAsia="ＭＳ Ｐ明朝" w:hAnsi="Times New Roman"/>
                <w:szCs w:val="21"/>
              </w:rPr>
              <w:t>ka-kai</w:t>
            </w:r>
            <w:proofErr w:type="spellEnd"/>
            <w:r w:rsidRPr="009B61B9">
              <w:rPr>
                <w:rFonts w:ascii="Times New Roman" w:eastAsia="ＭＳ Ｐ明朝" w:hAnsi="Times New Roman"/>
                <w:szCs w:val="21"/>
              </w:rPr>
              <w:t xml:space="preserve"> (OIKOS)</w:t>
            </w:r>
          </w:p>
          <w:p w14:paraId="23FFFE66" w14:textId="77777777" w:rsidR="00887F50" w:rsidRPr="009B61B9" w:rsidRDefault="00887F50" w:rsidP="00D74B5F">
            <w:pPr>
              <w:spacing w:line="320" w:lineRule="exact"/>
              <w:ind w:firstLineChars="100" w:firstLine="200"/>
              <w:rPr>
                <w:rFonts w:ascii="Times New Roman" w:eastAsia="ＭＳ Ｐ明朝" w:hAnsi="Times New Roman"/>
                <w:sz w:val="20"/>
                <w:szCs w:val="20"/>
              </w:rPr>
            </w:pPr>
            <w:r w:rsidRPr="009B61B9">
              <w:rPr>
                <w:rFonts w:ascii="Times New Roman" w:eastAsia="ＭＳ Ｐ明朝" w:hAnsi="Times New Roman"/>
                <w:sz w:val="20"/>
                <w:szCs w:val="20"/>
              </w:rPr>
              <w:t>Mountains, fields, rivers and oceans</w:t>
            </w:r>
          </w:p>
        </w:tc>
        <w:tc>
          <w:tcPr>
            <w:tcW w:w="5528" w:type="dxa"/>
            <w:vAlign w:val="center"/>
          </w:tcPr>
          <w:p w14:paraId="2ECF5B7C" w14:textId="77777777" w:rsidR="00887F50" w:rsidRPr="009B61B9" w:rsidRDefault="00887F50" w:rsidP="00382F7B">
            <w:pPr>
              <w:spacing w:line="320" w:lineRule="exact"/>
              <w:rPr>
                <w:rFonts w:ascii="Times New Roman" w:eastAsia="ＭＳ Ｐ明朝" w:hAnsi="Times New Roman"/>
                <w:szCs w:val="21"/>
              </w:rPr>
            </w:pPr>
            <w:r w:rsidRPr="009B61B9">
              <w:rPr>
                <w:rFonts w:ascii="Times New Roman" w:eastAsia="ＭＳ Ｐ明朝" w:hAnsi="Times New Roman"/>
                <w:szCs w:val="21"/>
              </w:rPr>
              <w:t xml:space="preserve">This initiative </w:t>
            </w:r>
            <w:r w:rsidRPr="009B61B9">
              <w:rPr>
                <w:rFonts w:ascii="Times New Roman" w:hAnsi="Times New Roman"/>
                <w:szCs w:val="21"/>
              </w:rPr>
              <w:t>describes the practices by which cultures and communities humanize biosphere, thereby linking commons and community for long-term maintenance of ecosystem services.</w:t>
            </w:r>
          </w:p>
        </w:tc>
      </w:tr>
      <w:tr w:rsidR="00887F50" w:rsidRPr="009B61B9" w14:paraId="2EC4FAF6" w14:textId="77777777">
        <w:trPr>
          <w:trHeight w:val="1465"/>
        </w:trPr>
        <w:tc>
          <w:tcPr>
            <w:tcW w:w="3260" w:type="dxa"/>
            <w:vAlign w:val="center"/>
          </w:tcPr>
          <w:p w14:paraId="57BDEF3F" w14:textId="77777777" w:rsidR="00887F50" w:rsidRPr="009B61B9" w:rsidRDefault="00887F50" w:rsidP="00382F7B">
            <w:pPr>
              <w:spacing w:line="320" w:lineRule="exact"/>
              <w:rPr>
                <w:rFonts w:ascii="Times New Roman" w:eastAsia="ＭＳ Ｐ明朝" w:hAnsi="Times New Roman"/>
                <w:szCs w:val="21"/>
              </w:rPr>
            </w:pPr>
            <w:proofErr w:type="spellStart"/>
            <w:r w:rsidRPr="009B61B9">
              <w:rPr>
                <w:rFonts w:ascii="Times New Roman" w:eastAsia="ＭＳ Ｐ明朝" w:hAnsi="Times New Roman"/>
                <w:szCs w:val="21"/>
              </w:rPr>
              <w:t>Sei</w:t>
            </w:r>
            <w:proofErr w:type="spellEnd"/>
            <w:r w:rsidRPr="009B61B9">
              <w:rPr>
                <w:rFonts w:ascii="Times New Roman" w:eastAsia="ＭＳ Ｐ明朝" w:hAnsi="Times New Roman"/>
                <w:szCs w:val="21"/>
              </w:rPr>
              <w:t>-</w:t>
            </w:r>
            <w:proofErr w:type="spellStart"/>
            <w:r w:rsidRPr="009B61B9">
              <w:rPr>
                <w:rFonts w:ascii="Times New Roman" w:eastAsia="ＭＳ Ｐ明朝" w:hAnsi="Times New Roman"/>
                <w:szCs w:val="21"/>
              </w:rPr>
              <w:t>zon</w:t>
            </w:r>
            <w:proofErr w:type="spellEnd"/>
            <w:r w:rsidRPr="009B61B9">
              <w:rPr>
                <w:rFonts w:ascii="Times New Roman" w:eastAsia="ＭＳ Ｐ明朝" w:hAnsi="Times New Roman"/>
                <w:szCs w:val="21"/>
              </w:rPr>
              <w:t>-chi (ETHOS)</w:t>
            </w:r>
          </w:p>
          <w:p w14:paraId="2C901BC7" w14:textId="77777777" w:rsidR="00887F50" w:rsidRPr="009B61B9" w:rsidRDefault="00887F50" w:rsidP="00D74B5F">
            <w:pPr>
              <w:spacing w:line="320" w:lineRule="exact"/>
              <w:ind w:firstLineChars="100" w:firstLine="200"/>
              <w:rPr>
                <w:rFonts w:ascii="Times New Roman" w:eastAsia="ＭＳ Ｐ明朝" w:hAnsi="Times New Roman"/>
                <w:sz w:val="20"/>
                <w:szCs w:val="20"/>
              </w:rPr>
            </w:pPr>
            <w:r w:rsidRPr="009B61B9">
              <w:rPr>
                <w:rFonts w:ascii="Times New Roman" w:eastAsia="ＭＳ Ｐ明朝" w:hAnsi="Times New Roman"/>
                <w:sz w:val="20"/>
                <w:szCs w:val="20"/>
              </w:rPr>
              <w:t>Life, existence and intelligence</w:t>
            </w:r>
          </w:p>
        </w:tc>
        <w:tc>
          <w:tcPr>
            <w:tcW w:w="5528" w:type="dxa"/>
            <w:vAlign w:val="center"/>
          </w:tcPr>
          <w:p w14:paraId="558D74C1" w14:textId="6EFB3A15" w:rsidR="00887F50" w:rsidRPr="00B149D2" w:rsidRDefault="00887F50" w:rsidP="00B149D2">
            <w:pPr>
              <w:pStyle w:val="af"/>
              <w:ind w:leftChars="0" w:left="0"/>
              <w:rPr>
                <w:rFonts w:ascii="Times New Roman" w:hAnsi="Times New Roman"/>
                <w:szCs w:val="21"/>
              </w:rPr>
            </w:pPr>
            <w:r w:rsidRPr="009B61B9">
              <w:rPr>
                <w:rFonts w:ascii="Times New Roman" w:hAnsi="Times New Roman"/>
                <w:szCs w:val="21"/>
              </w:rPr>
              <w:t>This initiative quests for ‘better’ life-style of human beings that desires a wealth of food and health under a variety of cultures and environments, in order to enhance human capability and capacity for coexistence between humanity and nature.</w:t>
            </w:r>
          </w:p>
        </w:tc>
      </w:tr>
    </w:tbl>
    <w:p w14:paraId="55DC89F4" w14:textId="77777777" w:rsidR="00887F50" w:rsidRPr="009B61B9" w:rsidRDefault="00887F50" w:rsidP="00382F7B">
      <w:pPr>
        <w:ind w:right="840"/>
        <w:rPr>
          <w:rFonts w:ascii="Times New Roman" w:hAnsi="Times New Roman"/>
        </w:rPr>
      </w:pPr>
    </w:p>
    <w:sectPr w:rsidR="00887F50" w:rsidRPr="009B61B9" w:rsidSect="00B149D2">
      <w:footerReference w:type="even" r:id="rId8"/>
      <w:footerReference w:type="default" r:id="rId9"/>
      <w:headerReference w:type="first" r:id="rId10"/>
      <w:pgSz w:w="11906" w:h="16838" w:code="9"/>
      <w:pgMar w:top="1418" w:right="1247" w:bottom="1134" w:left="1247" w:header="851" w:footer="992" w:gutter="0"/>
      <w:pgNumType w:fmt="lowerRoman" w:start="9"/>
      <w:cols w:space="425"/>
      <w:titlePg/>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AD35F" w14:textId="77777777" w:rsidR="00CD79C9" w:rsidRDefault="00CD79C9">
      <w:r>
        <w:separator/>
      </w:r>
    </w:p>
  </w:endnote>
  <w:endnote w:type="continuationSeparator" w:id="0">
    <w:p w14:paraId="607DDE7A" w14:textId="77777777" w:rsidR="00CD79C9" w:rsidRDefault="00CD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6DD42" w14:textId="77777777" w:rsidR="00B240C0" w:rsidRDefault="00B240C0" w:rsidP="00382F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2307F0" w14:textId="77777777" w:rsidR="00B240C0" w:rsidRDefault="00B240C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C6854" w14:textId="77777777" w:rsidR="00B240C0" w:rsidRPr="009B61B9" w:rsidRDefault="00B240C0" w:rsidP="00382F7B">
    <w:pPr>
      <w:pStyle w:val="a3"/>
      <w:framePr w:wrap="around" w:vAnchor="text" w:hAnchor="margin" w:xAlign="center" w:y="1"/>
      <w:rPr>
        <w:rStyle w:val="a5"/>
        <w:rFonts w:ascii="Times New Roman" w:hAnsi="Times New Roman"/>
      </w:rPr>
    </w:pPr>
  </w:p>
  <w:p w14:paraId="43EB58B9" w14:textId="77777777" w:rsidR="00B240C0" w:rsidRDefault="00B240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5B79A" w14:textId="77777777" w:rsidR="00CD79C9" w:rsidRDefault="00CD79C9">
      <w:r>
        <w:separator/>
      </w:r>
    </w:p>
  </w:footnote>
  <w:footnote w:type="continuationSeparator" w:id="0">
    <w:p w14:paraId="580DA836" w14:textId="77777777" w:rsidR="00CD79C9" w:rsidRDefault="00CD7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BE3EF" w14:textId="7FB650DD" w:rsidR="00FF0933" w:rsidRDefault="00FF0933" w:rsidP="00FF093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9184E"/>
    <w:multiLevelType w:val="hybridMultilevel"/>
    <w:tmpl w:val="4D006704"/>
    <w:lvl w:ilvl="0" w:tplc="6278EBE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61415CD"/>
    <w:multiLevelType w:val="hybridMultilevel"/>
    <w:tmpl w:val="3E00FC54"/>
    <w:lvl w:ilvl="0" w:tplc="DDF80410">
      <w:start w:val="1"/>
      <w:numFmt w:val="decimal"/>
      <w:lvlText w:val="%1)"/>
      <w:lvlJc w:val="left"/>
      <w:pPr>
        <w:tabs>
          <w:tab w:val="num" w:pos="1312"/>
        </w:tabs>
        <w:ind w:left="1312" w:hanging="420"/>
      </w:pPr>
      <w:rPr>
        <w:rFonts w:ascii="Century" w:hAnsi="Century" w:cs="Times New Roman" w:hint="default"/>
        <w:b w:val="0"/>
        <w:i w:val="0"/>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EC6172A"/>
    <w:multiLevelType w:val="hybridMultilevel"/>
    <w:tmpl w:val="C186E888"/>
    <w:lvl w:ilvl="0" w:tplc="DDF80410">
      <w:start w:val="1"/>
      <w:numFmt w:val="decimal"/>
      <w:lvlText w:val="%1)"/>
      <w:lvlJc w:val="left"/>
      <w:pPr>
        <w:tabs>
          <w:tab w:val="num" w:pos="1312"/>
        </w:tabs>
        <w:ind w:left="1312" w:hanging="420"/>
      </w:pPr>
      <w:rPr>
        <w:rFonts w:ascii="Century" w:hAnsi="Century" w:cs="Times New Roman" w:hint="default"/>
        <w:b w:val="0"/>
        <w:i w:val="0"/>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5F41520"/>
    <w:multiLevelType w:val="hybridMultilevel"/>
    <w:tmpl w:val="BA8035CA"/>
    <w:lvl w:ilvl="0" w:tplc="271493CE">
      <w:start w:val="1"/>
      <w:numFmt w:val="decimal"/>
      <w:lvlText w:val="%1."/>
      <w:lvlJc w:val="left"/>
      <w:pPr>
        <w:tabs>
          <w:tab w:val="num" w:pos="538"/>
        </w:tabs>
        <w:ind w:left="538" w:hanging="360"/>
      </w:pPr>
      <w:rPr>
        <w:rFonts w:cs="Times New Roman" w:hint="default"/>
      </w:rPr>
    </w:lvl>
    <w:lvl w:ilvl="1" w:tplc="DDF80410">
      <w:start w:val="1"/>
      <w:numFmt w:val="decimal"/>
      <w:lvlText w:val="%2)"/>
      <w:lvlJc w:val="left"/>
      <w:pPr>
        <w:tabs>
          <w:tab w:val="num" w:pos="1018"/>
        </w:tabs>
        <w:ind w:left="1018" w:hanging="420"/>
      </w:pPr>
      <w:rPr>
        <w:rFonts w:ascii="Century" w:hAnsi="Century" w:cs="Times New Roman" w:hint="default"/>
        <w:b w:val="0"/>
        <w:i w:val="0"/>
        <w:color w:val="auto"/>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4">
    <w:nsid w:val="36744336"/>
    <w:multiLevelType w:val="hybridMultilevel"/>
    <w:tmpl w:val="5156C1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C3B0DBC"/>
    <w:multiLevelType w:val="multilevel"/>
    <w:tmpl w:val="04090023"/>
    <w:lvl w:ilvl="0">
      <w:start w:val="1"/>
      <w:numFmt w:val="decimalFullWidth"/>
      <w:pStyle w:val="1"/>
      <w:lvlText w:val="%1"/>
      <w:lvlJc w:val="left"/>
      <w:pPr>
        <w:ind w:left="425" w:hanging="425"/>
      </w:pPr>
      <w:rPr>
        <w:rFonts w:hint="default"/>
      </w:r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35"/>
    <w:rsid w:val="00021811"/>
    <w:rsid w:val="00035458"/>
    <w:rsid w:val="000640D7"/>
    <w:rsid w:val="00082BD4"/>
    <w:rsid w:val="0009194F"/>
    <w:rsid w:val="000A433A"/>
    <w:rsid w:val="000A7754"/>
    <w:rsid w:val="000C1FE6"/>
    <w:rsid w:val="000C69D9"/>
    <w:rsid w:val="000D7A99"/>
    <w:rsid w:val="000F3622"/>
    <w:rsid w:val="00173B59"/>
    <w:rsid w:val="00176E7C"/>
    <w:rsid w:val="0017765A"/>
    <w:rsid w:val="00182C60"/>
    <w:rsid w:val="001C07F1"/>
    <w:rsid w:val="001D3F21"/>
    <w:rsid w:val="001E5820"/>
    <w:rsid w:val="00210E09"/>
    <w:rsid w:val="00235216"/>
    <w:rsid w:val="0027058B"/>
    <w:rsid w:val="00282192"/>
    <w:rsid w:val="002F0F8A"/>
    <w:rsid w:val="002F7291"/>
    <w:rsid w:val="00382F7B"/>
    <w:rsid w:val="00386FD2"/>
    <w:rsid w:val="0039782F"/>
    <w:rsid w:val="003B0911"/>
    <w:rsid w:val="00402A25"/>
    <w:rsid w:val="004038CB"/>
    <w:rsid w:val="004238CF"/>
    <w:rsid w:val="00432642"/>
    <w:rsid w:val="00467AA3"/>
    <w:rsid w:val="0049116B"/>
    <w:rsid w:val="004A5C35"/>
    <w:rsid w:val="004B78FC"/>
    <w:rsid w:val="004E75DF"/>
    <w:rsid w:val="004F7F3D"/>
    <w:rsid w:val="00505BF4"/>
    <w:rsid w:val="00585751"/>
    <w:rsid w:val="00601222"/>
    <w:rsid w:val="00606A2D"/>
    <w:rsid w:val="0062104F"/>
    <w:rsid w:val="0062740D"/>
    <w:rsid w:val="00632CEB"/>
    <w:rsid w:val="006A5F4A"/>
    <w:rsid w:val="006E708B"/>
    <w:rsid w:val="008406D8"/>
    <w:rsid w:val="008525B3"/>
    <w:rsid w:val="00887F50"/>
    <w:rsid w:val="008A05CF"/>
    <w:rsid w:val="008A72CD"/>
    <w:rsid w:val="008D216B"/>
    <w:rsid w:val="00943D67"/>
    <w:rsid w:val="00964FC1"/>
    <w:rsid w:val="0098373C"/>
    <w:rsid w:val="009B61B9"/>
    <w:rsid w:val="00A11F2B"/>
    <w:rsid w:val="00A221D5"/>
    <w:rsid w:val="00A377C2"/>
    <w:rsid w:val="00A927A5"/>
    <w:rsid w:val="00AD7BC6"/>
    <w:rsid w:val="00AE35E3"/>
    <w:rsid w:val="00B149D2"/>
    <w:rsid w:val="00B240C0"/>
    <w:rsid w:val="00B418FA"/>
    <w:rsid w:val="00B528E3"/>
    <w:rsid w:val="00B5692E"/>
    <w:rsid w:val="00B8131C"/>
    <w:rsid w:val="00BB0572"/>
    <w:rsid w:val="00BF17B2"/>
    <w:rsid w:val="00C01ED7"/>
    <w:rsid w:val="00C02D47"/>
    <w:rsid w:val="00C15DFF"/>
    <w:rsid w:val="00C1634E"/>
    <w:rsid w:val="00C267F8"/>
    <w:rsid w:val="00C66FD2"/>
    <w:rsid w:val="00CA5563"/>
    <w:rsid w:val="00CA7BEC"/>
    <w:rsid w:val="00CD79C9"/>
    <w:rsid w:val="00CF27CA"/>
    <w:rsid w:val="00D136E2"/>
    <w:rsid w:val="00D243B5"/>
    <w:rsid w:val="00D35252"/>
    <w:rsid w:val="00D674D6"/>
    <w:rsid w:val="00D733FB"/>
    <w:rsid w:val="00D74B5F"/>
    <w:rsid w:val="00D82FCA"/>
    <w:rsid w:val="00D9532E"/>
    <w:rsid w:val="00DA6A59"/>
    <w:rsid w:val="00DB13CA"/>
    <w:rsid w:val="00E158EC"/>
    <w:rsid w:val="00E366EA"/>
    <w:rsid w:val="00E46BBF"/>
    <w:rsid w:val="00E709AA"/>
    <w:rsid w:val="00E74B95"/>
    <w:rsid w:val="00E8643A"/>
    <w:rsid w:val="00E95FDF"/>
    <w:rsid w:val="00E9776C"/>
    <w:rsid w:val="00EC1CA1"/>
    <w:rsid w:val="00ED110F"/>
    <w:rsid w:val="00ED6DCB"/>
    <w:rsid w:val="00EE566B"/>
    <w:rsid w:val="00EF28AF"/>
    <w:rsid w:val="00F324D1"/>
    <w:rsid w:val="00F36B78"/>
    <w:rsid w:val="00F40BA3"/>
    <w:rsid w:val="00F4791D"/>
    <w:rsid w:val="00F57D48"/>
    <w:rsid w:val="00F7615D"/>
    <w:rsid w:val="00F962A6"/>
    <w:rsid w:val="00FB2103"/>
    <w:rsid w:val="00FC255F"/>
    <w:rsid w:val="00FC3E97"/>
    <w:rsid w:val="00FF0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A1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03"/>
    <w:pPr>
      <w:widowControl w:val="0"/>
      <w:jc w:val="both"/>
    </w:pPr>
    <w:rPr>
      <w:kern w:val="2"/>
      <w:sz w:val="21"/>
      <w:szCs w:val="24"/>
    </w:rPr>
  </w:style>
  <w:style w:type="paragraph" w:styleId="1">
    <w:name w:val="heading 1"/>
    <w:basedOn w:val="a"/>
    <w:next w:val="a"/>
    <w:link w:val="10"/>
    <w:uiPriority w:val="9"/>
    <w:qFormat/>
    <w:locked/>
    <w:rsid w:val="00B240C0"/>
    <w:pPr>
      <w:keepNext/>
      <w:numPr>
        <w:numId w:val="6"/>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locked/>
    <w:rsid w:val="00B240C0"/>
    <w:pPr>
      <w:keepNext/>
      <w:numPr>
        <w:ilvl w:val="1"/>
        <w:numId w:val="6"/>
      </w:numPr>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locked/>
    <w:rsid w:val="00B240C0"/>
    <w:pPr>
      <w:keepNext/>
      <w:numPr>
        <w:ilvl w:val="2"/>
        <w:numId w:val="6"/>
      </w:numPr>
      <w:outlineLvl w:val="2"/>
    </w:pPr>
    <w:rPr>
      <w:rFonts w:asciiTheme="majorHAnsi" w:eastAsiaTheme="majorEastAsia" w:hAnsiTheme="majorHAnsi" w:cstheme="majorBidi"/>
      <w:sz w:val="24"/>
    </w:rPr>
  </w:style>
  <w:style w:type="paragraph" w:styleId="4">
    <w:name w:val="heading 4"/>
    <w:basedOn w:val="a"/>
    <w:next w:val="a"/>
    <w:link w:val="40"/>
    <w:uiPriority w:val="9"/>
    <w:semiHidden/>
    <w:unhideWhenUsed/>
    <w:qFormat/>
    <w:locked/>
    <w:rsid w:val="00B240C0"/>
    <w:pPr>
      <w:keepNext/>
      <w:numPr>
        <w:ilvl w:val="3"/>
        <w:numId w:val="6"/>
      </w:numPr>
      <w:outlineLvl w:val="3"/>
    </w:pPr>
    <w:rPr>
      <w:rFonts w:asciiTheme="minorHAnsi" w:eastAsiaTheme="minorEastAsia" w:hAnsiTheme="minorHAnsi" w:cstheme="minorBidi"/>
      <w:b/>
      <w:bCs/>
      <w:sz w:val="24"/>
    </w:rPr>
  </w:style>
  <w:style w:type="paragraph" w:styleId="5">
    <w:name w:val="heading 5"/>
    <w:basedOn w:val="a"/>
    <w:next w:val="a"/>
    <w:link w:val="50"/>
    <w:uiPriority w:val="9"/>
    <w:semiHidden/>
    <w:unhideWhenUsed/>
    <w:qFormat/>
    <w:locked/>
    <w:rsid w:val="00B240C0"/>
    <w:pPr>
      <w:keepNext/>
      <w:numPr>
        <w:ilvl w:val="4"/>
        <w:numId w:val="6"/>
      </w:numPr>
      <w:outlineLvl w:val="4"/>
    </w:pPr>
    <w:rPr>
      <w:rFonts w:asciiTheme="majorHAnsi" w:eastAsiaTheme="majorEastAsia" w:hAnsiTheme="majorHAnsi" w:cstheme="majorBidi"/>
      <w:sz w:val="24"/>
    </w:rPr>
  </w:style>
  <w:style w:type="paragraph" w:styleId="6">
    <w:name w:val="heading 6"/>
    <w:basedOn w:val="a"/>
    <w:next w:val="a"/>
    <w:link w:val="60"/>
    <w:uiPriority w:val="9"/>
    <w:semiHidden/>
    <w:unhideWhenUsed/>
    <w:qFormat/>
    <w:locked/>
    <w:rsid w:val="00B240C0"/>
    <w:pPr>
      <w:keepNext/>
      <w:numPr>
        <w:ilvl w:val="5"/>
        <w:numId w:val="6"/>
      </w:numPr>
      <w:outlineLvl w:val="5"/>
    </w:pPr>
    <w:rPr>
      <w:rFonts w:asciiTheme="minorHAnsi" w:eastAsiaTheme="minorEastAsia" w:hAnsiTheme="minorHAnsi" w:cstheme="minorBidi"/>
      <w:b/>
      <w:bCs/>
      <w:sz w:val="24"/>
    </w:rPr>
  </w:style>
  <w:style w:type="paragraph" w:styleId="7">
    <w:name w:val="heading 7"/>
    <w:basedOn w:val="a"/>
    <w:next w:val="a"/>
    <w:link w:val="70"/>
    <w:uiPriority w:val="9"/>
    <w:semiHidden/>
    <w:unhideWhenUsed/>
    <w:qFormat/>
    <w:locked/>
    <w:rsid w:val="00B240C0"/>
    <w:pPr>
      <w:keepNext/>
      <w:numPr>
        <w:ilvl w:val="6"/>
        <w:numId w:val="6"/>
      </w:numPr>
      <w:outlineLvl w:val="6"/>
    </w:pPr>
    <w:rPr>
      <w:rFonts w:asciiTheme="minorHAnsi" w:eastAsiaTheme="minorEastAsia" w:hAnsiTheme="minorHAnsi" w:cstheme="minorBidi"/>
      <w:sz w:val="24"/>
    </w:rPr>
  </w:style>
  <w:style w:type="paragraph" w:styleId="8">
    <w:name w:val="heading 8"/>
    <w:basedOn w:val="a"/>
    <w:next w:val="a"/>
    <w:link w:val="80"/>
    <w:uiPriority w:val="9"/>
    <w:semiHidden/>
    <w:unhideWhenUsed/>
    <w:qFormat/>
    <w:locked/>
    <w:rsid w:val="00B240C0"/>
    <w:pPr>
      <w:keepNext/>
      <w:numPr>
        <w:ilvl w:val="7"/>
        <w:numId w:val="6"/>
      </w:numPr>
      <w:outlineLvl w:val="7"/>
    </w:pPr>
    <w:rPr>
      <w:rFonts w:asciiTheme="minorHAnsi" w:eastAsiaTheme="minorEastAsia" w:hAnsiTheme="minorHAnsi" w:cstheme="minorBidi"/>
      <w:sz w:val="24"/>
    </w:rPr>
  </w:style>
  <w:style w:type="paragraph" w:styleId="9">
    <w:name w:val="heading 9"/>
    <w:basedOn w:val="a"/>
    <w:next w:val="a"/>
    <w:link w:val="90"/>
    <w:uiPriority w:val="9"/>
    <w:semiHidden/>
    <w:unhideWhenUsed/>
    <w:qFormat/>
    <w:locked/>
    <w:rsid w:val="00B240C0"/>
    <w:pPr>
      <w:keepNext/>
      <w:numPr>
        <w:ilvl w:val="8"/>
        <w:numId w:val="6"/>
      </w:numPr>
      <w:outlineLvl w:val="8"/>
    </w:pPr>
    <w:rPr>
      <w:rFonts w:asciiTheme="minorHAnsi" w:eastAsiaTheme="minorEastAsia" w:hAnsiTheme="minorHAnsi" w:cstheme="min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35216"/>
    <w:pPr>
      <w:tabs>
        <w:tab w:val="center" w:pos="4252"/>
        <w:tab w:val="right" w:pos="8504"/>
      </w:tabs>
      <w:snapToGrid w:val="0"/>
    </w:pPr>
  </w:style>
  <w:style w:type="character" w:customStyle="1" w:styleId="a4">
    <w:name w:val="フッター (文字)"/>
    <w:link w:val="a3"/>
    <w:uiPriority w:val="99"/>
    <w:semiHidden/>
    <w:locked/>
    <w:rsid w:val="00082BD4"/>
    <w:rPr>
      <w:rFonts w:cs="Times New Roman"/>
      <w:sz w:val="24"/>
      <w:szCs w:val="24"/>
    </w:rPr>
  </w:style>
  <w:style w:type="character" w:styleId="a5">
    <w:name w:val="page number"/>
    <w:uiPriority w:val="99"/>
    <w:rsid w:val="00235216"/>
    <w:rPr>
      <w:rFonts w:cs="Times New Roman"/>
    </w:rPr>
  </w:style>
  <w:style w:type="paragraph" w:styleId="a6">
    <w:name w:val="header"/>
    <w:basedOn w:val="a"/>
    <w:link w:val="a7"/>
    <w:uiPriority w:val="99"/>
    <w:rsid w:val="00235216"/>
    <w:pPr>
      <w:tabs>
        <w:tab w:val="center" w:pos="4252"/>
        <w:tab w:val="right" w:pos="8504"/>
      </w:tabs>
      <w:snapToGrid w:val="0"/>
    </w:pPr>
  </w:style>
  <w:style w:type="character" w:customStyle="1" w:styleId="a7">
    <w:name w:val="ヘッダー (文字)"/>
    <w:link w:val="a6"/>
    <w:uiPriority w:val="99"/>
    <w:locked/>
    <w:rsid w:val="00235216"/>
    <w:rPr>
      <w:rFonts w:cs="Times New Roman"/>
      <w:kern w:val="2"/>
      <w:sz w:val="24"/>
    </w:rPr>
  </w:style>
  <w:style w:type="paragraph" w:styleId="a8">
    <w:name w:val="Balloon Text"/>
    <w:basedOn w:val="a"/>
    <w:link w:val="a9"/>
    <w:uiPriority w:val="99"/>
    <w:rsid w:val="00235216"/>
    <w:rPr>
      <w:rFonts w:ascii="Arial" w:eastAsia="ＭＳ ゴシック" w:hAnsi="Arial"/>
      <w:sz w:val="18"/>
      <w:szCs w:val="18"/>
    </w:rPr>
  </w:style>
  <w:style w:type="character" w:customStyle="1" w:styleId="a9">
    <w:name w:val="吹き出し (文字)"/>
    <w:link w:val="a8"/>
    <w:uiPriority w:val="99"/>
    <w:locked/>
    <w:rsid w:val="00235216"/>
    <w:rPr>
      <w:rFonts w:ascii="Arial" w:eastAsia="ＭＳ ゴシック" w:hAnsi="Arial" w:cs="Times New Roman"/>
      <w:kern w:val="2"/>
      <w:sz w:val="18"/>
    </w:rPr>
  </w:style>
  <w:style w:type="character" w:styleId="aa">
    <w:name w:val="annotation reference"/>
    <w:uiPriority w:val="99"/>
    <w:rsid w:val="00235216"/>
    <w:rPr>
      <w:rFonts w:cs="Times New Roman"/>
      <w:sz w:val="18"/>
    </w:rPr>
  </w:style>
  <w:style w:type="paragraph" w:styleId="ab">
    <w:name w:val="annotation text"/>
    <w:basedOn w:val="a"/>
    <w:link w:val="ac"/>
    <w:uiPriority w:val="99"/>
    <w:rsid w:val="00235216"/>
    <w:pPr>
      <w:jc w:val="left"/>
    </w:pPr>
  </w:style>
  <w:style w:type="character" w:customStyle="1" w:styleId="ac">
    <w:name w:val="コメント文字列 (文字)"/>
    <w:link w:val="ab"/>
    <w:uiPriority w:val="99"/>
    <w:locked/>
    <w:rsid w:val="00235216"/>
    <w:rPr>
      <w:rFonts w:cs="Times New Roman"/>
      <w:kern w:val="2"/>
      <w:sz w:val="24"/>
    </w:rPr>
  </w:style>
  <w:style w:type="paragraph" w:styleId="ad">
    <w:name w:val="annotation subject"/>
    <w:basedOn w:val="ab"/>
    <w:next w:val="ab"/>
    <w:link w:val="ae"/>
    <w:uiPriority w:val="99"/>
    <w:rsid w:val="00235216"/>
    <w:rPr>
      <w:b/>
      <w:bCs/>
    </w:rPr>
  </w:style>
  <w:style w:type="character" w:customStyle="1" w:styleId="ae">
    <w:name w:val="コメント内容 (文字)"/>
    <w:link w:val="ad"/>
    <w:uiPriority w:val="99"/>
    <w:locked/>
    <w:rsid w:val="00235216"/>
    <w:rPr>
      <w:rFonts w:cs="Times New Roman"/>
      <w:b/>
      <w:kern w:val="2"/>
      <w:sz w:val="24"/>
    </w:rPr>
  </w:style>
  <w:style w:type="paragraph" w:styleId="af">
    <w:name w:val="List Paragraph"/>
    <w:basedOn w:val="a"/>
    <w:uiPriority w:val="99"/>
    <w:qFormat/>
    <w:rsid w:val="00432642"/>
    <w:pPr>
      <w:ind w:leftChars="400" w:left="840"/>
    </w:pPr>
    <w:rPr>
      <w:szCs w:val="22"/>
      <w:lang w:val="en-GB"/>
    </w:rPr>
  </w:style>
  <w:style w:type="character" w:customStyle="1" w:styleId="10">
    <w:name w:val="見出し 1 (文字)"/>
    <w:basedOn w:val="a0"/>
    <w:link w:val="1"/>
    <w:uiPriority w:val="9"/>
    <w:rsid w:val="00B240C0"/>
    <w:rPr>
      <w:rFonts w:asciiTheme="majorHAnsi" w:eastAsiaTheme="majorEastAsia" w:hAnsiTheme="majorHAnsi" w:cstheme="majorBidi"/>
      <w:kern w:val="2"/>
      <w:sz w:val="28"/>
      <w:szCs w:val="28"/>
    </w:rPr>
  </w:style>
  <w:style w:type="character" w:customStyle="1" w:styleId="20">
    <w:name w:val="見出し 2 (文字)"/>
    <w:basedOn w:val="a0"/>
    <w:link w:val="2"/>
    <w:uiPriority w:val="9"/>
    <w:rsid w:val="00B240C0"/>
    <w:rPr>
      <w:rFonts w:asciiTheme="majorHAnsi" w:eastAsiaTheme="majorEastAsia" w:hAnsiTheme="majorHAnsi" w:cstheme="majorBidi"/>
      <w:kern w:val="2"/>
      <w:sz w:val="24"/>
      <w:szCs w:val="24"/>
    </w:rPr>
  </w:style>
  <w:style w:type="character" w:customStyle="1" w:styleId="30">
    <w:name w:val="見出し 3 (文字)"/>
    <w:basedOn w:val="a0"/>
    <w:link w:val="3"/>
    <w:uiPriority w:val="9"/>
    <w:rsid w:val="00B240C0"/>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B240C0"/>
    <w:rPr>
      <w:rFonts w:asciiTheme="minorHAnsi" w:eastAsiaTheme="minorEastAsia" w:hAnsiTheme="minorHAnsi" w:cstheme="minorBidi"/>
      <w:b/>
      <w:bCs/>
      <w:kern w:val="2"/>
      <w:sz w:val="24"/>
      <w:szCs w:val="24"/>
    </w:rPr>
  </w:style>
  <w:style w:type="character" w:customStyle="1" w:styleId="50">
    <w:name w:val="見出し 5 (文字)"/>
    <w:basedOn w:val="a0"/>
    <w:link w:val="5"/>
    <w:uiPriority w:val="9"/>
    <w:semiHidden/>
    <w:rsid w:val="00B240C0"/>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B240C0"/>
    <w:rPr>
      <w:rFonts w:asciiTheme="minorHAnsi" w:eastAsiaTheme="minorEastAsia" w:hAnsiTheme="minorHAnsi" w:cstheme="minorBidi"/>
      <w:b/>
      <w:bCs/>
      <w:kern w:val="2"/>
      <w:sz w:val="24"/>
      <w:szCs w:val="24"/>
    </w:rPr>
  </w:style>
  <w:style w:type="character" w:customStyle="1" w:styleId="70">
    <w:name w:val="見出し 7 (文字)"/>
    <w:basedOn w:val="a0"/>
    <w:link w:val="7"/>
    <w:uiPriority w:val="9"/>
    <w:semiHidden/>
    <w:rsid w:val="00B240C0"/>
    <w:rPr>
      <w:rFonts w:asciiTheme="minorHAnsi" w:eastAsiaTheme="minorEastAsia" w:hAnsiTheme="minorHAnsi" w:cstheme="minorBidi"/>
      <w:kern w:val="2"/>
      <w:sz w:val="24"/>
      <w:szCs w:val="24"/>
    </w:rPr>
  </w:style>
  <w:style w:type="character" w:customStyle="1" w:styleId="80">
    <w:name w:val="見出し 8 (文字)"/>
    <w:basedOn w:val="a0"/>
    <w:link w:val="8"/>
    <w:uiPriority w:val="9"/>
    <w:semiHidden/>
    <w:rsid w:val="00B240C0"/>
    <w:rPr>
      <w:rFonts w:asciiTheme="minorHAnsi" w:eastAsiaTheme="minorEastAsia" w:hAnsiTheme="minorHAnsi" w:cstheme="minorBidi"/>
      <w:kern w:val="2"/>
      <w:sz w:val="24"/>
      <w:szCs w:val="24"/>
    </w:rPr>
  </w:style>
  <w:style w:type="character" w:customStyle="1" w:styleId="90">
    <w:name w:val="見出し 9 (文字)"/>
    <w:basedOn w:val="a0"/>
    <w:link w:val="9"/>
    <w:uiPriority w:val="9"/>
    <w:semiHidden/>
    <w:rsid w:val="00B240C0"/>
    <w:rPr>
      <w:rFonts w:asciiTheme="minorHAnsi" w:eastAsiaTheme="minorEastAsia" w:hAnsiTheme="minorHAnsi" w:cstheme="min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03"/>
    <w:pPr>
      <w:widowControl w:val="0"/>
      <w:jc w:val="both"/>
    </w:pPr>
    <w:rPr>
      <w:kern w:val="2"/>
      <w:sz w:val="21"/>
      <w:szCs w:val="24"/>
    </w:rPr>
  </w:style>
  <w:style w:type="paragraph" w:styleId="1">
    <w:name w:val="heading 1"/>
    <w:basedOn w:val="a"/>
    <w:next w:val="a"/>
    <w:link w:val="10"/>
    <w:uiPriority w:val="9"/>
    <w:qFormat/>
    <w:locked/>
    <w:rsid w:val="00B240C0"/>
    <w:pPr>
      <w:keepNext/>
      <w:numPr>
        <w:numId w:val="6"/>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locked/>
    <w:rsid w:val="00B240C0"/>
    <w:pPr>
      <w:keepNext/>
      <w:numPr>
        <w:ilvl w:val="1"/>
        <w:numId w:val="6"/>
      </w:numPr>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locked/>
    <w:rsid w:val="00B240C0"/>
    <w:pPr>
      <w:keepNext/>
      <w:numPr>
        <w:ilvl w:val="2"/>
        <w:numId w:val="6"/>
      </w:numPr>
      <w:outlineLvl w:val="2"/>
    </w:pPr>
    <w:rPr>
      <w:rFonts w:asciiTheme="majorHAnsi" w:eastAsiaTheme="majorEastAsia" w:hAnsiTheme="majorHAnsi" w:cstheme="majorBidi"/>
      <w:sz w:val="24"/>
    </w:rPr>
  </w:style>
  <w:style w:type="paragraph" w:styleId="4">
    <w:name w:val="heading 4"/>
    <w:basedOn w:val="a"/>
    <w:next w:val="a"/>
    <w:link w:val="40"/>
    <w:uiPriority w:val="9"/>
    <w:semiHidden/>
    <w:unhideWhenUsed/>
    <w:qFormat/>
    <w:locked/>
    <w:rsid w:val="00B240C0"/>
    <w:pPr>
      <w:keepNext/>
      <w:numPr>
        <w:ilvl w:val="3"/>
        <w:numId w:val="6"/>
      </w:numPr>
      <w:outlineLvl w:val="3"/>
    </w:pPr>
    <w:rPr>
      <w:rFonts w:asciiTheme="minorHAnsi" w:eastAsiaTheme="minorEastAsia" w:hAnsiTheme="minorHAnsi" w:cstheme="minorBidi"/>
      <w:b/>
      <w:bCs/>
      <w:sz w:val="24"/>
    </w:rPr>
  </w:style>
  <w:style w:type="paragraph" w:styleId="5">
    <w:name w:val="heading 5"/>
    <w:basedOn w:val="a"/>
    <w:next w:val="a"/>
    <w:link w:val="50"/>
    <w:uiPriority w:val="9"/>
    <w:semiHidden/>
    <w:unhideWhenUsed/>
    <w:qFormat/>
    <w:locked/>
    <w:rsid w:val="00B240C0"/>
    <w:pPr>
      <w:keepNext/>
      <w:numPr>
        <w:ilvl w:val="4"/>
        <w:numId w:val="6"/>
      </w:numPr>
      <w:outlineLvl w:val="4"/>
    </w:pPr>
    <w:rPr>
      <w:rFonts w:asciiTheme="majorHAnsi" w:eastAsiaTheme="majorEastAsia" w:hAnsiTheme="majorHAnsi" w:cstheme="majorBidi"/>
      <w:sz w:val="24"/>
    </w:rPr>
  </w:style>
  <w:style w:type="paragraph" w:styleId="6">
    <w:name w:val="heading 6"/>
    <w:basedOn w:val="a"/>
    <w:next w:val="a"/>
    <w:link w:val="60"/>
    <w:uiPriority w:val="9"/>
    <w:semiHidden/>
    <w:unhideWhenUsed/>
    <w:qFormat/>
    <w:locked/>
    <w:rsid w:val="00B240C0"/>
    <w:pPr>
      <w:keepNext/>
      <w:numPr>
        <w:ilvl w:val="5"/>
        <w:numId w:val="6"/>
      </w:numPr>
      <w:outlineLvl w:val="5"/>
    </w:pPr>
    <w:rPr>
      <w:rFonts w:asciiTheme="minorHAnsi" w:eastAsiaTheme="minorEastAsia" w:hAnsiTheme="minorHAnsi" w:cstheme="minorBidi"/>
      <w:b/>
      <w:bCs/>
      <w:sz w:val="24"/>
    </w:rPr>
  </w:style>
  <w:style w:type="paragraph" w:styleId="7">
    <w:name w:val="heading 7"/>
    <w:basedOn w:val="a"/>
    <w:next w:val="a"/>
    <w:link w:val="70"/>
    <w:uiPriority w:val="9"/>
    <w:semiHidden/>
    <w:unhideWhenUsed/>
    <w:qFormat/>
    <w:locked/>
    <w:rsid w:val="00B240C0"/>
    <w:pPr>
      <w:keepNext/>
      <w:numPr>
        <w:ilvl w:val="6"/>
        <w:numId w:val="6"/>
      </w:numPr>
      <w:outlineLvl w:val="6"/>
    </w:pPr>
    <w:rPr>
      <w:rFonts w:asciiTheme="minorHAnsi" w:eastAsiaTheme="minorEastAsia" w:hAnsiTheme="minorHAnsi" w:cstheme="minorBidi"/>
      <w:sz w:val="24"/>
    </w:rPr>
  </w:style>
  <w:style w:type="paragraph" w:styleId="8">
    <w:name w:val="heading 8"/>
    <w:basedOn w:val="a"/>
    <w:next w:val="a"/>
    <w:link w:val="80"/>
    <w:uiPriority w:val="9"/>
    <w:semiHidden/>
    <w:unhideWhenUsed/>
    <w:qFormat/>
    <w:locked/>
    <w:rsid w:val="00B240C0"/>
    <w:pPr>
      <w:keepNext/>
      <w:numPr>
        <w:ilvl w:val="7"/>
        <w:numId w:val="6"/>
      </w:numPr>
      <w:outlineLvl w:val="7"/>
    </w:pPr>
    <w:rPr>
      <w:rFonts w:asciiTheme="minorHAnsi" w:eastAsiaTheme="minorEastAsia" w:hAnsiTheme="minorHAnsi" w:cstheme="minorBidi"/>
      <w:sz w:val="24"/>
    </w:rPr>
  </w:style>
  <w:style w:type="paragraph" w:styleId="9">
    <w:name w:val="heading 9"/>
    <w:basedOn w:val="a"/>
    <w:next w:val="a"/>
    <w:link w:val="90"/>
    <w:uiPriority w:val="9"/>
    <w:semiHidden/>
    <w:unhideWhenUsed/>
    <w:qFormat/>
    <w:locked/>
    <w:rsid w:val="00B240C0"/>
    <w:pPr>
      <w:keepNext/>
      <w:numPr>
        <w:ilvl w:val="8"/>
        <w:numId w:val="6"/>
      </w:numPr>
      <w:outlineLvl w:val="8"/>
    </w:pPr>
    <w:rPr>
      <w:rFonts w:asciiTheme="minorHAnsi" w:eastAsiaTheme="minorEastAsia" w:hAnsiTheme="minorHAnsi" w:cstheme="min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35216"/>
    <w:pPr>
      <w:tabs>
        <w:tab w:val="center" w:pos="4252"/>
        <w:tab w:val="right" w:pos="8504"/>
      </w:tabs>
      <w:snapToGrid w:val="0"/>
    </w:pPr>
  </w:style>
  <w:style w:type="character" w:customStyle="1" w:styleId="a4">
    <w:name w:val="フッター (文字)"/>
    <w:link w:val="a3"/>
    <w:uiPriority w:val="99"/>
    <w:semiHidden/>
    <w:locked/>
    <w:rsid w:val="00082BD4"/>
    <w:rPr>
      <w:rFonts w:cs="Times New Roman"/>
      <w:sz w:val="24"/>
      <w:szCs w:val="24"/>
    </w:rPr>
  </w:style>
  <w:style w:type="character" w:styleId="a5">
    <w:name w:val="page number"/>
    <w:uiPriority w:val="99"/>
    <w:rsid w:val="00235216"/>
    <w:rPr>
      <w:rFonts w:cs="Times New Roman"/>
    </w:rPr>
  </w:style>
  <w:style w:type="paragraph" w:styleId="a6">
    <w:name w:val="header"/>
    <w:basedOn w:val="a"/>
    <w:link w:val="a7"/>
    <w:uiPriority w:val="99"/>
    <w:rsid w:val="00235216"/>
    <w:pPr>
      <w:tabs>
        <w:tab w:val="center" w:pos="4252"/>
        <w:tab w:val="right" w:pos="8504"/>
      </w:tabs>
      <w:snapToGrid w:val="0"/>
    </w:pPr>
  </w:style>
  <w:style w:type="character" w:customStyle="1" w:styleId="a7">
    <w:name w:val="ヘッダー (文字)"/>
    <w:link w:val="a6"/>
    <w:uiPriority w:val="99"/>
    <w:locked/>
    <w:rsid w:val="00235216"/>
    <w:rPr>
      <w:rFonts w:cs="Times New Roman"/>
      <w:kern w:val="2"/>
      <w:sz w:val="24"/>
    </w:rPr>
  </w:style>
  <w:style w:type="paragraph" w:styleId="a8">
    <w:name w:val="Balloon Text"/>
    <w:basedOn w:val="a"/>
    <w:link w:val="a9"/>
    <w:uiPriority w:val="99"/>
    <w:rsid w:val="00235216"/>
    <w:rPr>
      <w:rFonts w:ascii="Arial" w:eastAsia="ＭＳ ゴシック" w:hAnsi="Arial"/>
      <w:sz w:val="18"/>
      <w:szCs w:val="18"/>
    </w:rPr>
  </w:style>
  <w:style w:type="character" w:customStyle="1" w:styleId="a9">
    <w:name w:val="吹き出し (文字)"/>
    <w:link w:val="a8"/>
    <w:uiPriority w:val="99"/>
    <w:locked/>
    <w:rsid w:val="00235216"/>
    <w:rPr>
      <w:rFonts w:ascii="Arial" w:eastAsia="ＭＳ ゴシック" w:hAnsi="Arial" w:cs="Times New Roman"/>
      <w:kern w:val="2"/>
      <w:sz w:val="18"/>
    </w:rPr>
  </w:style>
  <w:style w:type="character" w:styleId="aa">
    <w:name w:val="annotation reference"/>
    <w:uiPriority w:val="99"/>
    <w:rsid w:val="00235216"/>
    <w:rPr>
      <w:rFonts w:cs="Times New Roman"/>
      <w:sz w:val="18"/>
    </w:rPr>
  </w:style>
  <w:style w:type="paragraph" w:styleId="ab">
    <w:name w:val="annotation text"/>
    <w:basedOn w:val="a"/>
    <w:link w:val="ac"/>
    <w:uiPriority w:val="99"/>
    <w:rsid w:val="00235216"/>
    <w:pPr>
      <w:jc w:val="left"/>
    </w:pPr>
  </w:style>
  <w:style w:type="character" w:customStyle="1" w:styleId="ac">
    <w:name w:val="コメント文字列 (文字)"/>
    <w:link w:val="ab"/>
    <w:uiPriority w:val="99"/>
    <w:locked/>
    <w:rsid w:val="00235216"/>
    <w:rPr>
      <w:rFonts w:cs="Times New Roman"/>
      <w:kern w:val="2"/>
      <w:sz w:val="24"/>
    </w:rPr>
  </w:style>
  <w:style w:type="paragraph" w:styleId="ad">
    <w:name w:val="annotation subject"/>
    <w:basedOn w:val="ab"/>
    <w:next w:val="ab"/>
    <w:link w:val="ae"/>
    <w:uiPriority w:val="99"/>
    <w:rsid w:val="00235216"/>
    <w:rPr>
      <w:b/>
      <w:bCs/>
    </w:rPr>
  </w:style>
  <w:style w:type="character" w:customStyle="1" w:styleId="ae">
    <w:name w:val="コメント内容 (文字)"/>
    <w:link w:val="ad"/>
    <w:uiPriority w:val="99"/>
    <w:locked/>
    <w:rsid w:val="00235216"/>
    <w:rPr>
      <w:rFonts w:cs="Times New Roman"/>
      <w:b/>
      <w:kern w:val="2"/>
      <w:sz w:val="24"/>
    </w:rPr>
  </w:style>
  <w:style w:type="paragraph" w:styleId="af">
    <w:name w:val="List Paragraph"/>
    <w:basedOn w:val="a"/>
    <w:uiPriority w:val="99"/>
    <w:qFormat/>
    <w:rsid w:val="00432642"/>
    <w:pPr>
      <w:ind w:leftChars="400" w:left="840"/>
    </w:pPr>
    <w:rPr>
      <w:szCs w:val="22"/>
      <w:lang w:val="en-GB"/>
    </w:rPr>
  </w:style>
  <w:style w:type="character" w:customStyle="1" w:styleId="10">
    <w:name w:val="見出し 1 (文字)"/>
    <w:basedOn w:val="a0"/>
    <w:link w:val="1"/>
    <w:uiPriority w:val="9"/>
    <w:rsid w:val="00B240C0"/>
    <w:rPr>
      <w:rFonts w:asciiTheme="majorHAnsi" w:eastAsiaTheme="majorEastAsia" w:hAnsiTheme="majorHAnsi" w:cstheme="majorBidi"/>
      <w:kern w:val="2"/>
      <w:sz w:val="28"/>
      <w:szCs w:val="28"/>
    </w:rPr>
  </w:style>
  <w:style w:type="character" w:customStyle="1" w:styleId="20">
    <w:name w:val="見出し 2 (文字)"/>
    <w:basedOn w:val="a0"/>
    <w:link w:val="2"/>
    <w:uiPriority w:val="9"/>
    <w:rsid w:val="00B240C0"/>
    <w:rPr>
      <w:rFonts w:asciiTheme="majorHAnsi" w:eastAsiaTheme="majorEastAsia" w:hAnsiTheme="majorHAnsi" w:cstheme="majorBidi"/>
      <w:kern w:val="2"/>
      <w:sz w:val="24"/>
      <w:szCs w:val="24"/>
    </w:rPr>
  </w:style>
  <w:style w:type="character" w:customStyle="1" w:styleId="30">
    <w:name w:val="見出し 3 (文字)"/>
    <w:basedOn w:val="a0"/>
    <w:link w:val="3"/>
    <w:uiPriority w:val="9"/>
    <w:rsid w:val="00B240C0"/>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B240C0"/>
    <w:rPr>
      <w:rFonts w:asciiTheme="minorHAnsi" w:eastAsiaTheme="minorEastAsia" w:hAnsiTheme="minorHAnsi" w:cstheme="minorBidi"/>
      <w:b/>
      <w:bCs/>
      <w:kern w:val="2"/>
      <w:sz w:val="24"/>
      <w:szCs w:val="24"/>
    </w:rPr>
  </w:style>
  <w:style w:type="character" w:customStyle="1" w:styleId="50">
    <w:name w:val="見出し 5 (文字)"/>
    <w:basedOn w:val="a0"/>
    <w:link w:val="5"/>
    <w:uiPriority w:val="9"/>
    <w:semiHidden/>
    <w:rsid w:val="00B240C0"/>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B240C0"/>
    <w:rPr>
      <w:rFonts w:asciiTheme="minorHAnsi" w:eastAsiaTheme="minorEastAsia" w:hAnsiTheme="minorHAnsi" w:cstheme="minorBidi"/>
      <w:b/>
      <w:bCs/>
      <w:kern w:val="2"/>
      <w:sz w:val="24"/>
      <w:szCs w:val="24"/>
    </w:rPr>
  </w:style>
  <w:style w:type="character" w:customStyle="1" w:styleId="70">
    <w:name w:val="見出し 7 (文字)"/>
    <w:basedOn w:val="a0"/>
    <w:link w:val="7"/>
    <w:uiPriority w:val="9"/>
    <w:semiHidden/>
    <w:rsid w:val="00B240C0"/>
    <w:rPr>
      <w:rFonts w:asciiTheme="minorHAnsi" w:eastAsiaTheme="minorEastAsia" w:hAnsiTheme="minorHAnsi" w:cstheme="minorBidi"/>
      <w:kern w:val="2"/>
      <w:sz w:val="24"/>
      <w:szCs w:val="24"/>
    </w:rPr>
  </w:style>
  <w:style w:type="character" w:customStyle="1" w:styleId="80">
    <w:name w:val="見出し 8 (文字)"/>
    <w:basedOn w:val="a0"/>
    <w:link w:val="8"/>
    <w:uiPriority w:val="9"/>
    <w:semiHidden/>
    <w:rsid w:val="00B240C0"/>
    <w:rPr>
      <w:rFonts w:asciiTheme="minorHAnsi" w:eastAsiaTheme="minorEastAsia" w:hAnsiTheme="minorHAnsi" w:cstheme="minorBidi"/>
      <w:kern w:val="2"/>
      <w:sz w:val="24"/>
      <w:szCs w:val="24"/>
    </w:rPr>
  </w:style>
  <w:style w:type="character" w:customStyle="1" w:styleId="90">
    <w:name w:val="見出し 9 (文字)"/>
    <w:basedOn w:val="a0"/>
    <w:link w:val="9"/>
    <w:uiPriority w:val="9"/>
    <w:semiHidden/>
    <w:rsid w:val="00B240C0"/>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6041">
      <w:marLeft w:val="0"/>
      <w:marRight w:val="0"/>
      <w:marTop w:val="0"/>
      <w:marBottom w:val="0"/>
      <w:divBdr>
        <w:top w:val="none" w:sz="0" w:space="0" w:color="auto"/>
        <w:left w:val="none" w:sz="0" w:space="0" w:color="auto"/>
        <w:bottom w:val="none" w:sz="0" w:space="0" w:color="auto"/>
        <w:right w:val="none" w:sz="0" w:space="0" w:color="auto"/>
      </w:divBdr>
    </w:div>
    <w:div w:id="6675560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7541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itsuki</dc:creator>
  <cp:lastModifiedBy>12Epson-ke01</cp:lastModifiedBy>
  <cp:revision>2</cp:revision>
  <cp:lastPrinted>2013-12-19T01:23:00Z</cp:lastPrinted>
  <dcterms:created xsi:type="dcterms:W3CDTF">2014-01-28T08:28:00Z</dcterms:created>
  <dcterms:modified xsi:type="dcterms:W3CDTF">2014-01-28T08:28:00Z</dcterms:modified>
</cp:coreProperties>
</file>